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B2" w:rsidRPr="00CA2433" w:rsidRDefault="008E5CB2" w:rsidP="008E5CB2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</w:pPr>
      <w:bookmarkStart w:id="0" w:name="_GoBack"/>
      <w:bookmarkEnd w:id="0"/>
      <w:r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К сведению </w:t>
      </w:r>
      <w:r w:rsidR="009E7CC0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страхователей</w:t>
      </w:r>
      <w:r w:rsidR="00CC73D4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!</w:t>
      </w:r>
      <w:r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CC73D4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О</w:t>
      </w:r>
      <w:r w:rsidR="009164F1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предоставлени</w:t>
      </w:r>
      <w:r w:rsidR="00C901A2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и</w:t>
      </w:r>
      <w:r w:rsidR="009164F1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корректных сведений на индивидуальные лицевые счета застрахованных лиц</w:t>
      </w:r>
      <w:r w:rsidR="00CA2433" w:rsidRPr="00CA2433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CA2433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в формах ПУ-6 и ПУ-3</w:t>
      </w:r>
    </w:p>
    <w:p w:rsidR="008E5CB2" w:rsidRDefault="008E5CB2" w:rsidP="008E5C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</w:pPr>
    </w:p>
    <w:p w:rsidR="00713257" w:rsidRPr="00B60346" w:rsidRDefault="00713257" w:rsidP="009E7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В соответстви</w:t>
      </w:r>
      <w:r w:rsidR="00EF3447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и со ст.19 Закона Республики Беларусь «О профессиональном пенсионном страховании» от 05.01.2008 № 322-З страхователь обязан представлять в Фонд </w:t>
      </w:r>
      <w:r w:rsidR="00F266D3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социальной защиты населения </w:t>
      </w:r>
      <w:r w:rsidR="00EF3447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достоверные сведения о застрахованных лицах, необходимых для ведения профессиональной части лицевых счетов</w:t>
      </w:r>
      <w:r w:rsidR="00FB3B3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="00EE087B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Страхователь несет ответственность за несвоевременность проведения оценки условий труда на рабочих местах и несвоевременную  и не в полном объеме уплату взносов на профессиональное пенсионное страхование в порядке, установленном законодательством.</w:t>
      </w:r>
    </w:p>
    <w:p w:rsidR="009E7CC0" w:rsidRPr="00B60346" w:rsidRDefault="00EE087B" w:rsidP="009E7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Н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апоминаем, что работникам, занятым во вредных условиях труда или отдельными видами профессиональной деятельности, которые до 1 января 2009 г. отработали менее половины специального стажа либо вовсе не имеют такого, предоставляется право выбора способа компенсации за такую работу в виде ежемесячной доплаты к заработной плате в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место профессионального пенсионного страхования (далее – </w:t>
      </w:r>
      <w:proofErr w:type="gramStart"/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доплата)*</w:t>
      </w:r>
      <w:proofErr w:type="gramEnd"/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 Р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азмер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доплаты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определяе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тся работодателем в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сумм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не менее суммы 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взносов на 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профессиональное пенсионное страхование, причитающей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ся к уплате в бюджет фонда за такого работника.</w:t>
      </w:r>
    </w:p>
    <w:p w:rsidR="008E5CB2" w:rsidRPr="00B60346" w:rsidRDefault="00EE087B" w:rsidP="00B603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Обращаем внимание</w:t>
      </w:r>
      <w:r w:rsidR="003B27E5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! П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ериод получения</w:t>
      </w:r>
      <w:r w:rsidR="00FE1D29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застрахованным лицом доплаты в обязательном порядке должен указываться </w:t>
      </w:r>
      <w:r w:rsidR="003B27E5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работодателем -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страхователем в разделе 2</w:t>
      </w:r>
      <w:r w:rsidR="00FE1D29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Дополнительные сведения о стаже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формы ПУ-3 «Индивидуальные сведения» с заполнением вида деятельности "ПРОФДОП"</w:t>
      </w:r>
      <w:r w:rsidR="00FE1D29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FE1D29" w:rsidRPr="00B60346">
        <w:rPr>
          <w:rFonts w:ascii="Times New Roman" w:eastAsia="Times New Roman" w:hAnsi="Times New Roman" w:cs="Times New Roman"/>
          <w:bCs/>
          <w:color w:val="444646"/>
          <w:sz w:val="24"/>
          <w:szCs w:val="24"/>
          <w:lang w:eastAsia="ru-RU"/>
        </w:rPr>
        <w:t>(</w:t>
      </w:r>
      <w:proofErr w:type="spellStart"/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аб</w:t>
      </w:r>
      <w:proofErr w:type="spellEnd"/>
      <w:r w:rsidR="00CB5091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.</w:t>
      </w:r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 xml:space="preserve"> 2 п</w:t>
      </w:r>
      <w:r w:rsidR="00CB5091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.</w:t>
      </w:r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 xml:space="preserve"> 20 гл</w:t>
      </w:r>
      <w:r w:rsidR="00CB5091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.</w:t>
      </w:r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 xml:space="preserve"> 4 Инструкции о порядке заполнения форм документов персонифицированного учета, утвержденной постановлением правления Фонда социальной защиты населения Министерства труда и социальной защиты Республики Беларусь от 19 июня 2014 г. № </w:t>
      </w:r>
      <w:proofErr w:type="gramStart"/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7  «</w:t>
      </w:r>
      <w:proofErr w:type="gramEnd"/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О некоторых вопросах заполнения и приема-передачи форм документов</w:t>
      </w:r>
      <w:r w:rsidR="00B60346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 xml:space="preserve"> </w:t>
      </w:r>
      <w:r w:rsidR="00FE1D29" w:rsidRPr="00B60346"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  <w:t>персонифицированного учета»)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</w:p>
    <w:p w:rsidR="00D4037F" w:rsidRPr="00B60346" w:rsidRDefault="008E5CB2" w:rsidP="00D4037F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При этом</w:t>
      </w:r>
      <w:r w:rsidR="0002746B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,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периоды уплаты взносов на профессиональное пенсионное страхование, которые учитываются в разделе 2 "Сведения о работе с особыми условиями труда"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формы ПУ-6 «Индивидуальные сведения на профессиональное пенсионное страхование» не могут пересекаться с периодами получения ежемесячной доплаты, отраженной в разделе 2 "Дополнительные сведения о стаже" формы ПУ-3 с видом деятельности </w:t>
      </w:r>
      <w:r w:rsidR="00D4037F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"ПРОФДОП".</w:t>
      </w:r>
    </w:p>
    <w:p w:rsidR="00D4037F" w:rsidRPr="00CA2433" w:rsidRDefault="00D4037F" w:rsidP="00D4037F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Примечание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Периоды, за которые начислена доплата, учитываются в форме ПУ-3 так же, как периоды занятости работника в особых условиях труда для заполнения раздела 2 "Сведения о работе с особыми условиями труда" формы ПУ-6. Иными словами, за периоды, 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lastRenderedPageBreak/>
        <w:t>которые не включаются в профессиональный стаж, доплата не начисляется, а сами периоды не обозначаются кодом "ПРОФДОП"</w:t>
      </w:r>
      <w:r w:rsidR="0060164D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(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отпуск без сохранения заработной платы; работа в обычных условиях, на условиях неполного рабочего времени; трудово</w:t>
      </w:r>
      <w:r w:rsidR="00CB5091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й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отпуск, если дни отпуска не следовали за днями, когда работник был занят в течение полного рабочего дня на работах с особыми условиями труда, и др.</w:t>
      </w:r>
      <w:r w:rsidR="00E664BA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)</w:t>
      </w:r>
      <w:r w:rsidR="00282F54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</w:p>
    <w:p w:rsidR="00FE1D29" w:rsidRDefault="00FE1D29">
      <w:r>
        <w:t>_____________________________________________________________________________________</w:t>
      </w:r>
    </w:p>
    <w:p w:rsidR="008D4EEC" w:rsidRPr="00941A37" w:rsidRDefault="008E5CB2" w:rsidP="00FE1D29">
      <w:pPr>
        <w:spacing w:line="180" w:lineRule="exact"/>
      </w:pPr>
      <w:r w:rsidRPr="00941A37">
        <w:t>*</w:t>
      </w:r>
      <w:r w:rsidRPr="00941A37">
        <w:rPr>
          <w:rFonts w:ascii="Times New Roman" w:eastAsia="Times New Roman" w:hAnsi="Times New Roman" w:cs="Times New Roman"/>
          <w:color w:val="444646"/>
          <w:lang w:eastAsia="ru-RU"/>
        </w:rPr>
        <w:t xml:space="preserve"> </w:t>
      </w:r>
      <w:r w:rsidRPr="008E5CB2">
        <w:rPr>
          <w:rFonts w:ascii="Times New Roman" w:eastAsia="Times New Roman" w:hAnsi="Times New Roman" w:cs="Times New Roman"/>
          <w:color w:val="444646"/>
          <w:lang w:eastAsia="ru-RU"/>
        </w:rPr>
        <w:t xml:space="preserve">Подпункт 1.2 пункта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 </w:t>
      </w:r>
    </w:p>
    <w:sectPr w:rsidR="008D4EEC" w:rsidRPr="0094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859"/>
    <w:multiLevelType w:val="multilevel"/>
    <w:tmpl w:val="998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B2"/>
    <w:rsid w:val="0002746B"/>
    <w:rsid w:val="00282F54"/>
    <w:rsid w:val="002D01B1"/>
    <w:rsid w:val="003B27E5"/>
    <w:rsid w:val="00574346"/>
    <w:rsid w:val="0060164D"/>
    <w:rsid w:val="00713257"/>
    <w:rsid w:val="00815578"/>
    <w:rsid w:val="00844077"/>
    <w:rsid w:val="008B100F"/>
    <w:rsid w:val="008D4EEC"/>
    <w:rsid w:val="008E5CB2"/>
    <w:rsid w:val="009164F1"/>
    <w:rsid w:val="00941A37"/>
    <w:rsid w:val="009E7CC0"/>
    <w:rsid w:val="00A37AB7"/>
    <w:rsid w:val="00AD661D"/>
    <w:rsid w:val="00B60346"/>
    <w:rsid w:val="00BA67C2"/>
    <w:rsid w:val="00C901A2"/>
    <w:rsid w:val="00CA2433"/>
    <w:rsid w:val="00CB5091"/>
    <w:rsid w:val="00CC73D4"/>
    <w:rsid w:val="00D4037F"/>
    <w:rsid w:val="00E664BA"/>
    <w:rsid w:val="00EE087B"/>
    <w:rsid w:val="00EF3447"/>
    <w:rsid w:val="00F266D3"/>
    <w:rsid w:val="00FB3B30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ED9D-5517-492E-9713-2C6DC13E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4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4037F"/>
  </w:style>
  <w:style w:type="character" w:customStyle="1" w:styleId="fake-non-breaking-space">
    <w:name w:val="fake-non-breaking-space"/>
    <w:basedOn w:val="a0"/>
    <w:rsid w:val="00D4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0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Пользователь Windows</cp:lastModifiedBy>
  <cp:revision>2</cp:revision>
  <cp:lastPrinted>2023-07-28T07:57:00Z</cp:lastPrinted>
  <dcterms:created xsi:type="dcterms:W3CDTF">2023-07-31T08:19:00Z</dcterms:created>
  <dcterms:modified xsi:type="dcterms:W3CDTF">2023-07-31T08:19:00Z</dcterms:modified>
</cp:coreProperties>
</file>