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B7" w:rsidRDefault="002E54B7" w:rsidP="002E54B7">
      <w:pPr>
        <w:shd w:val="clear" w:color="auto" w:fill="FFFFFF"/>
        <w:spacing w:line="330" w:lineRule="atLeast"/>
        <w:rPr>
          <w:rFonts w:ascii="Arial" w:hAnsi="Arial" w:cs="Arial"/>
          <w:b/>
          <w:bCs/>
          <w:color w:val="444646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444646"/>
          <w:sz w:val="27"/>
          <w:szCs w:val="27"/>
          <w:lang w:eastAsia="ru-RU"/>
        </w:rPr>
        <w:t>С 1 января по 3 января 2024 года будет осуществляться технологический переход на прием форм ПУ-3 в новом формате.</w:t>
      </w:r>
    </w:p>
    <w:p w:rsidR="002E54B7" w:rsidRDefault="002E54B7" w:rsidP="002E54B7">
      <w:pPr>
        <w:shd w:val="clear" w:color="auto" w:fill="FFFFFF"/>
        <w:rPr>
          <w:rFonts w:ascii="Arial" w:hAnsi="Arial" w:cs="Arial"/>
          <w:color w:val="44464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44646"/>
          <w:sz w:val="24"/>
          <w:szCs w:val="24"/>
          <w:u w:val="single"/>
          <w:lang w:eastAsia="ru-RU"/>
        </w:rPr>
        <w:t>В связи с этим:</w:t>
      </w:r>
    </w:p>
    <w:p w:rsidR="002E54B7" w:rsidRDefault="002E54B7" w:rsidP="002E54B7">
      <w:pPr>
        <w:shd w:val="clear" w:color="auto" w:fill="FFFFFF"/>
        <w:rPr>
          <w:rFonts w:ascii="Arial" w:hAnsi="Arial" w:cs="Arial"/>
          <w:color w:val="444646"/>
          <w:sz w:val="24"/>
          <w:szCs w:val="24"/>
          <w:lang w:eastAsia="ru-RU"/>
        </w:rPr>
      </w:pPr>
      <w:r>
        <w:rPr>
          <w:rFonts w:ascii="Arial" w:hAnsi="Arial" w:cs="Arial"/>
          <w:color w:val="444646"/>
          <w:sz w:val="24"/>
          <w:szCs w:val="24"/>
          <w:lang w:eastAsia="ru-RU"/>
        </w:rPr>
        <w:t>1)</w:t>
      </w:r>
      <w:r>
        <w:rPr>
          <w:rFonts w:ascii="Arial" w:hAnsi="Arial" w:cs="Arial"/>
          <w:b/>
          <w:bCs/>
          <w:color w:val="444646"/>
          <w:sz w:val="24"/>
          <w:szCs w:val="24"/>
          <w:lang w:eastAsia="ru-RU"/>
        </w:rPr>
        <w:t> 29.12.2023 будет размещена программа «Ввод ДПУ»</w:t>
      </w:r>
      <w:r>
        <w:rPr>
          <w:rFonts w:ascii="Arial" w:hAnsi="Arial" w:cs="Arial"/>
          <w:color w:val="444646"/>
          <w:sz w:val="24"/>
          <w:szCs w:val="24"/>
          <w:lang w:eastAsia="ru-RU"/>
        </w:rPr>
        <w:t>, позволяющая формировать формы ПУ-3 в новом формате (после установки новой версии программы «Ввод ДПУ» будет отсутствовать возможность подготовки ПУ-3 в старом формате);</w:t>
      </w:r>
    </w:p>
    <w:p w:rsidR="002E54B7" w:rsidRDefault="002E54B7" w:rsidP="002E54B7">
      <w:pPr>
        <w:shd w:val="clear" w:color="auto" w:fill="FFFFFF"/>
        <w:rPr>
          <w:rFonts w:ascii="Arial" w:hAnsi="Arial" w:cs="Arial"/>
          <w:color w:val="444646"/>
          <w:sz w:val="24"/>
          <w:szCs w:val="24"/>
          <w:lang w:eastAsia="ru-RU"/>
        </w:rPr>
      </w:pPr>
      <w:r>
        <w:rPr>
          <w:rFonts w:ascii="Arial" w:hAnsi="Arial" w:cs="Arial"/>
          <w:color w:val="444646"/>
          <w:sz w:val="24"/>
          <w:szCs w:val="24"/>
          <w:lang w:eastAsia="ru-RU"/>
        </w:rPr>
        <w:t>2) формы ПУ-3 в старом формате </w:t>
      </w:r>
      <w:r>
        <w:rPr>
          <w:rFonts w:ascii="Arial" w:hAnsi="Arial" w:cs="Arial"/>
          <w:b/>
          <w:bCs/>
          <w:color w:val="444646"/>
          <w:sz w:val="24"/>
          <w:szCs w:val="24"/>
          <w:lang w:eastAsia="ru-RU"/>
        </w:rPr>
        <w:t>будут приниматься до 01.01.2024</w:t>
      </w:r>
      <w:r>
        <w:rPr>
          <w:rFonts w:ascii="Arial" w:hAnsi="Arial" w:cs="Arial"/>
          <w:color w:val="444646"/>
          <w:sz w:val="24"/>
          <w:szCs w:val="24"/>
          <w:lang w:eastAsia="ru-RU"/>
        </w:rPr>
        <w:t>;</w:t>
      </w:r>
    </w:p>
    <w:p w:rsidR="002E54B7" w:rsidRDefault="002E54B7" w:rsidP="002E54B7">
      <w:pPr>
        <w:shd w:val="clear" w:color="auto" w:fill="FFFFFF"/>
        <w:rPr>
          <w:rFonts w:ascii="Arial" w:hAnsi="Arial" w:cs="Arial"/>
          <w:color w:val="444646"/>
          <w:sz w:val="24"/>
          <w:szCs w:val="24"/>
          <w:lang w:eastAsia="ru-RU"/>
        </w:rPr>
      </w:pPr>
      <w:r>
        <w:rPr>
          <w:rFonts w:ascii="Arial" w:hAnsi="Arial" w:cs="Arial"/>
          <w:color w:val="444646"/>
          <w:sz w:val="24"/>
          <w:szCs w:val="24"/>
          <w:lang w:eastAsia="ru-RU"/>
        </w:rPr>
        <w:t>3) обработка форм ПУ-3, поданных до 01.01.2024 в старом формате, </w:t>
      </w:r>
      <w:r>
        <w:rPr>
          <w:rFonts w:ascii="Arial" w:hAnsi="Arial" w:cs="Arial"/>
          <w:b/>
          <w:bCs/>
          <w:color w:val="444646"/>
          <w:sz w:val="24"/>
          <w:szCs w:val="24"/>
          <w:lang w:eastAsia="ru-RU"/>
        </w:rPr>
        <w:t>будет осуществляться Фондом по 03.01.2024</w:t>
      </w:r>
      <w:r>
        <w:rPr>
          <w:rFonts w:ascii="Arial" w:hAnsi="Arial" w:cs="Arial"/>
          <w:color w:val="444646"/>
          <w:sz w:val="24"/>
          <w:szCs w:val="24"/>
          <w:lang w:eastAsia="ru-RU"/>
        </w:rPr>
        <w:t> включительно;</w:t>
      </w:r>
    </w:p>
    <w:p w:rsidR="002E54B7" w:rsidRDefault="002E54B7" w:rsidP="002E54B7">
      <w:pPr>
        <w:shd w:val="clear" w:color="auto" w:fill="FFFFFF"/>
        <w:rPr>
          <w:rFonts w:ascii="Arial" w:hAnsi="Arial" w:cs="Arial"/>
          <w:color w:val="444646"/>
          <w:sz w:val="24"/>
          <w:szCs w:val="24"/>
          <w:lang w:eastAsia="ru-RU"/>
        </w:rPr>
      </w:pPr>
      <w:r>
        <w:rPr>
          <w:rFonts w:ascii="Arial" w:hAnsi="Arial" w:cs="Arial"/>
          <w:color w:val="444646"/>
          <w:sz w:val="24"/>
          <w:szCs w:val="24"/>
          <w:lang w:eastAsia="ru-RU"/>
        </w:rPr>
        <w:t>4) прием форм ПУ-3 в новом формате будет осуществляться, </w:t>
      </w:r>
      <w:r>
        <w:rPr>
          <w:rFonts w:ascii="Arial" w:hAnsi="Arial" w:cs="Arial"/>
          <w:b/>
          <w:bCs/>
          <w:color w:val="444646"/>
          <w:sz w:val="24"/>
          <w:szCs w:val="24"/>
          <w:lang w:eastAsia="ru-RU"/>
        </w:rPr>
        <w:t>начиная с 04.01.2024</w:t>
      </w:r>
      <w:r>
        <w:rPr>
          <w:rFonts w:ascii="Arial" w:hAnsi="Arial" w:cs="Arial"/>
          <w:color w:val="444646"/>
          <w:sz w:val="24"/>
          <w:szCs w:val="24"/>
          <w:lang w:eastAsia="ru-RU"/>
        </w:rPr>
        <w:t>.</w:t>
      </w:r>
    </w:p>
    <w:p w:rsidR="002679AF" w:rsidRDefault="002679AF"/>
    <w:sectPr w:rsidR="0026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7"/>
    <w:rsid w:val="001E0467"/>
    <w:rsid w:val="002679AF"/>
    <w:rsid w:val="002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31B52-5544-4651-AA3D-FB43D197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B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 Татьяна Анатольевна</dc:creator>
  <cp:lastModifiedBy>Пользователь Windows</cp:lastModifiedBy>
  <cp:revision>2</cp:revision>
  <dcterms:created xsi:type="dcterms:W3CDTF">2023-12-28T13:54:00Z</dcterms:created>
  <dcterms:modified xsi:type="dcterms:W3CDTF">2023-12-28T13:54:00Z</dcterms:modified>
</cp:coreProperties>
</file>