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2F98" w14:textId="77777777"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B733D">
        <w:rPr>
          <w:rFonts w:cs="Times New Roman"/>
          <w:sz w:val="28"/>
          <w:szCs w:val="28"/>
        </w:rPr>
        <w:t>10.</w:t>
      </w:r>
      <w:r w:rsidR="005C7BC7">
        <w:rPr>
          <w:rFonts w:cs="Times New Roman"/>
          <w:sz w:val="28"/>
          <w:szCs w:val="28"/>
        </w:rPr>
        <w:t>8.1</w:t>
      </w:r>
    </w:p>
    <w:p w14:paraId="446DAA51" w14:textId="77777777"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14:paraId="3E2BD16F" w14:textId="77777777" w:rsidR="00903A0F" w:rsidRDefault="005C7BC7" w:rsidP="00A25480">
      <w:pPr>
        <w:jc w:val="center"/>
        <w:rPr>
          <w:rFonts w:cs="Times New Roman"/>
          <w:b/>
          <w:sz w:val="28"/>
          <w:szCs w:val="28"/>
        </w:rPr>
      </w:pPr>
      <w:r w:rsidRPr="005C7BC7">
        <w:rPr>
          <w:rFonts w:cs="Times New Roman"/>
          <w:b/>
          <w:sz w:val="28"/>
          <w:szCs w:val="28"/>
        </w:rPr>
        <w:t>Получение согласования решения о формировании студенческого отряда</w:t>
      </w:r>
    </w:p>
    <w:p w14:paraId="320E75FA" w14:textId="77777777" w:rsidR="005C7BC7" w:rsidRPr="00A25480" w:rsidRDefault="005C7BC7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1D23A9" w:rsidRPr="002C2403" w14:paraId="3698197C" w14:textId="77777777" w:rsidTr="00134D9B">
        <w:tc>
          <w:tcPr>
            <w:tcW w:w="3500" w:type="dxa"/>
          </w:tcPr>
          <w:p w14:paraId="6FD0CBD0" w14:textId="77777777"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14:paraId="3827DC28" w14:textId="77777777" w:rsidR="00903A0F" w:rsidRPr="00544BA2" w:rsidRDefault="005C7BC7" w:rsidP="00D96D2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134D9B">
              <w:rPr>
                <w:rFonts w:cs="Times New Roman"/>
                <w:sz w:val="28"/>
                <w:szCs w:val="28"/>
              </w:rPr>
              <w:t xml:space="preserve">Заявление </w:t>
            </w:r>
            <w:r w:rsidR="00544BA2" w:rsidRPr="00544BA2">
              <w:rPr>
                <w:rFonts w:cs="Times New Roman"/>
                <w:sz w:val="28"/>
                <w:szCs w:val="28"/>
              </w:rPr>
              <w:t>по установленной форме</w:t>
            </w:r>
          </w:p>
          <w:p w14:paraId="6C35AC17" w14:textId="77777777" w:rsidR="001D23A9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решение направляющей организации о формировании студенческого отряда</w:t>
            </w:r>
          </w:p>
          <w:p w14:paraId="6217EC15" w14:textId="77777777"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список участников студенческого отряда</w:t>
            </w:r>
          </w:p>
          <w:p w14:paraId="4AC8DA0A" w14:textId="77777777"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  <w:p w14:paraId="16618781" w14:textId="77777777" w:rsidR="00D96D2F" w:rsidRPr="00605185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</w:tr>
      <w:tr w:rsidR="001D23A9" w:rsidRPr="002C2403" w14:paraId="40291622" w14:textId="77777777" w:rsidTr="00134D9B">
        <w:tc>
          <w:tcPr>
            <w:tcW w:w="3500" w:type="dxa"/>
          </w:tcPr>
          <w:p w14:paraId="041677AD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14:paraId="6CF9E237" w14:textId="77777777"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14:paraId="496844ED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14:paraId="6E7FA0A4" w14:textId="77777777" w:rsidTr="00134D9B">
        <w:tc>
          <w:tcPr>
            <w:tcW w:w="3500" w:type="dxa"/>
          </w:tcPr>
          <w:p w14:paraId="0342EE9F" w14:textId="77777777"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14:paraId="39C8FC30" w14:textId="77777777" w:rsidR="001D23A9" w:rsidRPr="002C2403" w:rsidRDefault="00D96D2F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1D23A9" w:rsidRPr="002C2403" w14:paraId="6E568BD1" w14:textId="77777777" w:rsidTr="00134D9B">
        <w:tc>
          <w:tcPr>
            <w:tcW w:w="3500" w:type="dxa"/>
          </w:tcPr>
          <w:p w14:paraId="3142B74E" w14:textId="77777777"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14:paraId="677EEB66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14:paraId="0B198D83" w14:textId="77777777" w:rsidR="001D23A9" w:rsidRPr="002C2403" w:rsidRDefault="00D96D2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в течение срока деятельности студенческого отряда</w:t>
            </w:r>
          </w:p>
        </w:tc>
      </w:tr>
    </w:tbl>
    <w:p w14:paraId="481546BC" w14:textId="3BCBB3CB" w:rsidR="00544BA2" w:rsidRDefault="00544BA2" w:rsidP="0023317D">
      <w:pPr>
        <w:pStyle w:val="table10"/>
        <w:spacing w:before="120"/>
        <w:rPr>
          <w:sz w:val="28"/>
          <w:szCs w:val="28"/>
        </w:rPr>
      </w:pPr>
    </w:p>
    <w:p w14:paraId="10BD59DA" w14:textId="4B2CB146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0C99A34C" w14:textId="7D1A5E6B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77A51778" w14:textId="13824651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07D03E50" w14:textId="5AF32EF8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3E5DCADE" w14:textId="2F3C7A45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3E2B77D1" w14:textId="24A06318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38066536" w14:textId="6865AC1F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1F89037F" w14:textId="6657D7A1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52F83A0B" w14:textId="17D789D2" w:rsidR="00892CBB" w:rsidRDefault="00892CBB" w:rsidP="0023317D">
      <w:pPr>
        <w:pStyle w:val="table10"/>
        <w:spacing w:before="120"/>
        <w:rPr>
          <w:sz w:val="28"/>
          <w:szCs w:val="28"/>
        </w:rPr>
      </w:pPr>
    </w:p>
    <w:p w14:paraId="42CEFE41" w14:textId="77777777" w:rsidR="00892CBB" w:rsidRDefault="00892CBB" w:rsidP="0023317D">
      <w:pPr>
        <w:pStyle w:val="table10"/>
        <w:spacing w:before="120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4BA2" w:rsidRPr="00544BA2" w14:paraId="3DC7F0A0" w14:textId="77777777" w:rsidTr="008E6A1B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76B24" w14:textId="77777777" w:rsidR="00544BA2" w:rsidRPr="00544BA2" w:rsidRDefault="00544BA2" w:rsidP="008E6A1B">
            <w:pPr>
              <w:pStyle w:val="table10"/>
              <w:ind w:left="6804"/>
              <w:rPr>
                <w:i/>
                <w:iCs/>
                <w:sz w:val="28"/>
                <w:szCs w:val="28"/>
              </w:rPr>
            </w:pPr>
            <w:r w:rsidRPr="00544BA2">
              <w:rPr>
                <w:i/>
                <w:iCs/>
                <w:sz w:val="28"/>
                <w:szCs w:val="28"/>
              </w:rPr>
              <w:lastRenderedPageBreak/>
              <w:t>УТВЕРЖДЕНО</w:t>
            </w:r>
          </w:p>
          <w:p w14:paraId="15E643E9" w14:textId="77777777" w:rsidR="00544BA2" w:rsidRPr="00544BA2" w:rsidRDefault="00544BA2" w:rsidP="008E6A1B">
            <w:pPr>
              <w:pStyle w:val="table10"/>
              <w:ind w:left="6804"/>
              <w:rPr>
                <w:i/>
                <w:iCs/>
                <w:sz w:val="28"/>
                <w:szCs w:val="28"/>
              </w:rPr>
            </w:pPr>
            <w:r w:rsidRPr="00544BA2">
              <w:rPr>
                <w:i/>
                <w:iCs/>
                <w:sz w:val="28"/>
                <w:szCs w:val="28"/>
              </w:rPr>
              <w:t>Постановление</w:t>
            </w:r>
            <w:r w:rsidRPr="00544BA2">
              <w:rPr>
                <w:i/>
                <w:iCs/>
                <w:sz w:val="28"/>
                <w:szCs w:val="28"/>
              </w:rPr>
              <w:br/>
              <w:t>Министерства образования</w:t>
            </w:r>
            <w:r w:rsidRPr="00544BA2">
              <w:rPr>
                <w:i/>
                <w:iCs/>
                <w:sz w:val="28"/>
                <w:szCs w:val="28"/>
              </w:rPr>
              <w:br/>
              <w:t>Республики Беларусь</w:t>
            </w:r>
            <w:r w:rsidRPr="00544BA2">
              <w:rPr>
                <w:i/>
                <w:iCs/>
                <w:sz w:val="28"/>
                <w:szCs w:val="28"/>
              </w:rPr>
              <w:br/>
              <w:t>12.04.2022 № 79</w:t>
            </w:r>
          </w:p>
        </w:tc>
      </w:tr>
    </w:tbl>
    <w:p w14:paraId="3A66FFB2" w14:textId="77777777" w:rsidR="00544BA2" w:rsidRPr="00134D9B" w:rsidRDefault="00544BA2" w:rsidP="00544BA2">
      <w:pPr>
        <w:pStyle w:val="table10"/>
        <w:spacing w:before="120"/>
        <w:rPr>
          <w:b/>
          <w:bCs/>
          <w:sz w:val="28"/>
          <w:szCs w:val="28"/>
        </w:rPr>
      </w:pPr>
      <w:bookmarkStart w:id="0" w:name="a4"/>
      <w:bookmarkEnd w:id="0"/>
      <w:r w:rsidRPr="00134D9B">
        <w:rPr>
          <w:b/>
          <w:bCs/>
          <w:sz w:val="28"/>
          <w:szCs w:val="28"/>
        </w:rPr>
        <w:t>РЕГЛАМЕНТ</w:t>
      </w:r>
      <w:r w:rsidRPr="00134D9B">
        <w:rPr>
          <w:b/>
          <w:bCs/>
          <w:sz w:val="28"/>
          <w:szCs w:val="28"/>
        </w:rPr>
        <w:br/>
        <w:t>административной процедуры, осуществляемой в отношении субъектов хозяйствования, по подпункту 10.8.1 «Получение согласования решения о формировании студенческого отряда»</w:t>
      </w:r>
    </w:p>
    <w:p w14:paraId="1C6C13C7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1. Особенности осуществления административной процедуры:</w:t>
      </w:r>
    </w:p>
    <w:p w14:paraId="793F7109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городской, районный исполнительные комитеты, администрация района г. Минска по месту деятельности студенческого отряда;</w:t>
      </w:r>
    </w:p>
    <w:p w14:paraId="11E06BDF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996F864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Закон Республики Беларусь от 28 октября 2008 г. № 433-З «Об основах административных процедур»;</w:t>
      </w:r>
    </w:p>
    <w:p w14:paraId="5FC3FEE0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Указ Президента Республики Беларусь от 18 февраля 2020 г. № 58 «Об организации деятельности студенческих отрядов на территории Республики Беларусь»;</w:t>
      </w:r>
    </w:p>
    <w:p w14:paraId="7D15BC73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Указ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5EB8941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постановление Совета Министров Республики Беларусь от 23 июня 2010 г. № 958 «Об утверждении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время»;</w:t>
      </w:r>
    </w:p>
    <w:p w14:paraId="77FD57A7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постановление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D18A817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1.3. иные имеющиеся особенности осуществления административной процедуры – административная процедура осуществляется в отношении субъектов, указанных в части первой пункта 3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 (далее – направляющие организации).</w:t>
      </w:r>
    </w:p>
    <w:p w14:paraId="45F54F19" w14:textId="77777777" w:rsidR="00544BA2" w:rsidRPr="00134D9B" w:rsidRDefault="00544BA2" w:rsidP="00544BA2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EE85CA1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4990"/>
        <w:gridCol w:w="2102"/>
      </w:tblGrid>
      <w:tr w:rsidR="00544BA2" w:rsidRPr="00134D9B" w14:paraId="6A68438B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67191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FA2DD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26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7D44B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544BA2" w:rsidRPr="00134D9B" w14:paraId="10EE092B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426E7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заявление о согласовании решения о формировании студенческого отряда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54BF9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по форме согласно приложению</w:t>
            </w:r>
            <w:r w:rsidRPr="00134D9B">
              <w:rPr>
                <w:sz w:val="28"/>
                <w:szCs w:val="28"/>
              </w:rPr>
              <w:br/>
              <w:t>должно содержать сведения, указанные в абзаце втором 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</w:t>
            </w:r>
          </w:p>
        </w:tc>
        <w:tc>
          <w:tcPr>
            <w:tcW w:w="268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8A69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в письменной форме: по почте;</w:t>
            </w:r>
          </w:p>
          <w:p w14:paraId="5E8AE131" w14:textId="77777777" w:rsidR="00544BA2" w:rsidRPr="00134D9B" w:rsidRDefault="00544BA2" w:rsidP="00544BA2">
            <w:pPr>
              <w:pStyle w:val="table1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нарочным (курьером)</w:t>
            </w:r>
          </w:p>
        </w:tc>
      </w:tr>
      <w:tr w:rsidR="00544BA2" w:rsidRPr="00134D9B" w14:paraId="5E81EF36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26D79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решение направляющей организации о формировании студенческого отряда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6CF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F5EC94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544BA2" w:rsidRPr="00134D9B" w14:paraId="5BCE4E33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D7CA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список участников студенческого отряда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2CD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должен соответствовать требованиям абзаца четвертого 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представляется в трех экземплярах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0CE586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544BA2" w:rsidRPr="00134D9B" w14:paraId="46A72A9E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E98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C875A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должны соответствовать требованиям абзаца пятого 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E155D9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544BA2" w:rsidRPr="00134D9B" w14:paraId="3E71176F" w14:textId="77777777" w:rsidTr="00544BA2">
        <w:trPr>
          <w:trHeight w:val="240"/>
        </w:trPr>
        <w:tc>
          <w:tcPr>
            <w:tcW w:w="3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BF8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lastRenderedPageBreak/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  <w:tc>
          <w:tcPr>
            <w:tcW w:w="65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4BA6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должна соответствовать требованиям пункта 8 Положения о порядке организации деятельности студенческих отрядов на территории Республики Беларусь и части третьей 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2FD0FB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</w:tbl>
    <w:p w14:paraId="139CC688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 </w:t>
      </w:r>
    </w:p>
    <w:p w14:paraId="007914A5" w14:textId="77777777" w:rsidR="00544BA2" w:rsidRPr="00134D9B" w:rsidRDefault="00544BA2" w:rsidP="00134D9B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При подаче заявления уполномоченный орган вправе потребовать от заинтересованного лица документы, предусмотренные в абзацах втором–седьмом части первой пункта 2 статьи 15 Закона Республики Беларусь «Об основах административных процедур».</w:t>
      </w:r>
    </w:p>
    <w:p w14:paraId="4019AB20" w14:textId="77777777" w:rsidR="00544BA2" w:rsidRPr="00134D9B" w:rsidRDefault="00544BA2" w:rsidP="00134D9B">
      <w:pPr>
        <w:pStyle w:val="table10"/>
        <w:spacing w:before="120"/>
        <w:jc w:val="both"/>
        <w:rPr>
          <w:sz w:val="28"/>
          <w:szCs w:val="28"/>
        </w:rPr>
      </w:pPr>
      <w:r w:rsidRPr="00134D9B">
        <w:rPr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C6B269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3062"/>
        <w:gridCol w:w="2624"/>
      </w:tblGrid>
      <w:tr w:rsidR="00544BA2" w:rsidRPr="00134D9B" w14:paraId="0C37C3F3" w14:textId="77777777" w:rsidTr="00544BA2">
        <w:trPr>
          <w:trHeight w:val="240"/>
        </w:trPr>
        <w:tc>
          <w:tcPr>
            <w:tcW w:w="5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72588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7C5DF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ED254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Форма представления</w:t>
            </w:r>
          </w:p>
        </w:tc>
      </w:tr>
      <w:tr w:rsidR="00544BA2" w:rsidRPr="00134D9B" w14:paraId="5A660F6C" w14:textId="77777777" w:rsidTr="00544BA2">
        <w:trPr>
          <w:trHeight w:val="240"/>
        </w:trPr>
        <w:tc>
          <w:tcPr>
            <w:tcW w:w="5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4F64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письмо о согласовании решения о формировании студенческого отряда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DF34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в течение срока деятельности студенческого отряда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7B3A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письменная</w:t>
            </w:r>
          </w:p>
        </w:tc>
      </w:tr>
    </w:tbl>
    <w:p w14:paraId="186A9AA6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 </w:t>
      </w:r>
    </w:p>
    <w:p w14:paraId="4CBB81CF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4. Порядок подачи (отзыва) административной жалобы:</w:t>
      </w:r>
    </w:p>
    <w:p w14:paraId="506FC22F" w14:textId="77777777" w:rsidR="00544BA2" w:rsidRPr="00134D9B" w:rsidRDefault="00544BA2" w:rsidP="00544BA2">
      <w:pPr>
        <w:pStyle w:val="table10"/>
        <w:spacing w:before="120"/>
        <w:rPr>
          <w:sz w:val="28"/>
          <w:szCs w:val="28"/>
        </w:rPr>
      </w:pPr>
      <w:r w:rsidRPr="00134D9B">
        <w:rPr>
          <w:sz w:val="28"/>
          <w:szCs w:val="28"/>
        </w:rPr>
        <w:t> </w:t>
      </w:r>
    </w:p>
    <w:tbl>
      <w:tblPr>
        <w:tblW w:w="5006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505"/>
        <w:gridCol w:w="2852"/>
        <w:gridCol w:w="272"/>
      </w:tblGrid>
      <w:tr w:rsidR="00544BA2" w:rsidRPr="00134D9B" w14:paraId="35F3686C" w14:textId="77777777" w:rsidTr="00134D9B">
        <w:trPr>
          <w:gridBefore w:val="1"/>
          <w:wBefore w:w="11" w:type="dxa"/>
          <w:trHeight w:val="238"/>
        </w:trPr>
        <w:tc>
          <w:tcPr>
            <w:tcW w:w="65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952B3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12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67DC2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544BA2" w:rsidRPr="00134D9B" w14:paraId="655C11E3" w14:textId="77777777" w:rsidTr="00134D9B">
        <w:trPr>
          <w:gridBefore w:val="1"/>
          <w:wBefore w:w="11" w:type="dxa"/>
          <w:trHeight w:val="238"/>
        </w:trPr>
        <w:tc>
          <w:tcPr>
            <w:tcW w:w="65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D51E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областной исполнительный комитет (в отношении решения городского, районного исполнительного комитета)</w:t>
            </w:r>
          </w:p>
        </w:tc>
        <w:tc>
          <w:tcPr>
            <w:tcW w:w="312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D097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письменная</w:t>
            </w:r>
          </w:p>
        </w:tc>
      </w:tr>
      <w:tr w:rsidR="00544BA2" w:rsidRPr="00134D9B" w14:paraId="0CEEFE70" w14:textId="77777777" w:rsidTr="00134D9B">
        <w:trPr>
          <w:gridBefore w:val="1"/>
          <w:wBefore w:w="11" w:type="dxa"/>
          <w:trHeight w:val="238"/>
        </w:trPr>
        <w:tc>
          <w:tcPr>
            <w:tcW w:w="65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1400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Минский городской исполнительный комитет (в отношении решения администрации района в городе Минске)</w:t>
            </w:r>
          </w:p>
        </w:tc>
        <w:tc>
          <w:tcPr>
            <w:tcW w:w="312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F202" w14:textId="77777777" w:rsidR="00544BA2" w:rsidRPr="00134D9B" w:rsidRDefault="00544BA2" w:rsidP="00544BA2">
            <w:pPr>
              <w:pStyle w:val="table10"/>
              <w:spacing w:before="120"/>
              <w:rPr>
                <w:sz w:val="28"/>
                <w:szCs w:val="28"/>
              </w:rPr>
            </w:pPr>
            <w:r w:rsidRPr="00134D9B">
              <w:rPr>
                <w:sz w:val="28"/>
                <w:szCs w:val="28"/>
              </w:rPr>
              <w:t>письменная</w:t>
            </w:r>
          </w:p>
        </w:tc>
      </w:tr>
      <w:tr w:rsidR="00134D9B" w:rsidRPr="00134D9B" w14:paraId="3129055D" w14:textId="77777777" w:rsidTr="00134D9B">
        <w:trPr>
          <w:gridBefore w:val="1"/>
          <w:wBefore w:w="11" w:type="dxa"/>
          <w:trHeight w:val="238"/>
        </w:trPr>
        <w:tc>
          <w:tcPr>
            <w:tcW w:w="65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3BBA5" w14:textId="77777777" w:rsidR="00134D9B" w:rsidRPr="00134D9B" w:rsidRDefault="00134D9B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62822E" w14:textId="77777777" w:rsidR="00134D9B" w:rsidRPr="00134D9B" w:rsidRDefault="00134D9B" w:rsidP="00544BA2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134D9B" w:rsidRPr="00134D9B" w14:paraId="42F07151" w14:textId="77777777" w:rsidTr="001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2" w:type="dxa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94EF" w14:textId="77777777" w:rsidR="00134D9B" w:rsidRDefault="00134D9B" w:rsidP="00134D9B">
            <w:pPr>
              <w:spacing w:after="28"/>
              <w:ind w:left="4962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09C147A1" w14:textId="77777777" w:rsidR="00134D9B" w:rsidRPr="00134D9B" w:rsidRDefault="00134D9B" w:rsidP="00134D9B">
            <w:pPr>
              <w:spacing w:after="28"/>
              <w:ind w:left="4962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Приложение</w:t>
            </w:r>
          </w:p>
          <w:p w14:paraId="56E5A4CF" w14:textId="77777777" w:rsidR="00134D9B" w:rsidRPr="00134D9B" w:rsidRDefault="00134D9B" w:rsidP="00134D9B">
            <w:pPr>
              <w:ind w:left="4962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 </w:t>
            </w:r>
            <w:r w:rsidRPr="00134D9B">
              <w:rPr>
                <w:rFonts w:eastAsia="Times New Roman" w:cs="Times New Roman"/>
                <w:i/>
                <w:iCs/>
                <w:color w:val="0000FF"/>
                <w:sz w:val="22"/>
                <w:u w:val="single"/>
                <w:lang w:eastAsia="ru-RU"/>
              </w:rPr>
              <w:t>Регламенту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административной процедуры,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осуществляемой в отношении субъектов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хозяйствования, по подпункту 10.8.1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«Получение согласования решения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о формировании студенческого отряда»</w:t>
            </w:r>
          </w:p>
        </w:tc>
      </w:tr>
    </w:tbl>
    <w:p w14:paraId="1D37FB48" w14:textId="77777777" w:rsidR="00134D9B" w:rsidRPr="00134D9B" w:rsidRDefault="00134D9B" w:rsidP="00134D9B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34D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7AFBE3E" w14:textId="77777777" w:rsidR="00134D9B" w:rsidRPr="00134D9B" w:rsidRDefault="00134D9B" w:rsidP="00134D9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34D9B">
        <w:rPr>
          <w:rFonts w:eastAsia="Times New Roman" w:cs="Times New Roman"/>
          <w:color w:val="000000"/>
          <w:sz w:val="22"/>
          <w:lang w:eastAsia="ru-RU"/>
        </w:rPr>
        <w:t>Форма</w:t>
      </w:r>
    </w:p>
    <w:p w14:paraId="7C221621" w14:textId="77777777" w:rsidR="00134D9B" w:rsidRPr="009C472F" w:rsidRDefault="00134D9B" w:rsidP="00134D9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ru-RU"/>
        </w:rPr>
        <w:t>ЗАЯВЛЕНИЕ</w:t>
      </w:r>
      <w:r w:rsidRPr="009C47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о согласовании решения о формировании студенческого отряда</w:t>
      </w:r>
    </w:p>
    <w:p w14:paraId="42B7E660" w14:textId="77777777" w:rsidR="00134D9B" w:rsidRPr="009C472F" w:rsidRDefault="00134D9B" w:rsidP="00134D9B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</w:t>
      </w:r>
    </w:p>
    <w:p w14:paraId="240DCA6B" w14:textId="77777777" w:rsidR="00134D9B" w:rsidRPr="009C472F" w:rsidRDefault="00134D9B" w:rsidP="00134D9B">
      <w:pPr>
        <w:shd w:val="clear" w:color="auto" w:fill="FFFFFF"/>
        <w:spacing w:before="160" w:after="160"/>
        <w:ind w:left="1455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(наименование)</w:t>
      </w:r>
    </w:p>
    <w:p w14:paraId="401B20AC" w14:textId="77777777"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просит согласовать решение о формировании студенческого отряда ___________________</w:t>
      </w:r>
      <w:r w:rsid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6BC129FE" w14:textId="77777777" w:rsidR="00134D9B" w:rsidRPr="009C472F" w:rsidRDefault="00134D9B" w:rsidP="009C472F">
      <w:pPr>
        <w:shd w:val="clear" w:color="auto" w:fill="FFFFFF"/>
        <w:spacing w:before="160" w:after="160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(название отряда)</w:t>
      </w:r>
    </w:p>
    <w:p w14:paraId="6C74E85C" w14:textId="77777777"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5C03119F" w14:textId="77777777" w:rsid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сфере (области) </w:t>
      </w:r>
    </w:p>
    <w:p w14:paraId="7CC7F8DE" w14:textId="77777777"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1EA3635F" w14:textId="77777777"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для трудоустройства в _________________________________________________________</w:t>
      </w:r>
    </w:p>
    <w:p w14:paraId="7D27FDC3" w14:textId="77777777" w:rsidR="00134D9B" w:rsidRPr="009C472F" w:rsidRDefault="00134D9B" w:rsidP="00134D9B">
      <w:pPr>
        <w:shd w:val="clear" w:color="auto" w:fill="FFFFFF"/>
        <w:spacing w:before="160" w:after="160"/>
        <w:ind w:left="2338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(место деятельности студенческого отряда)</w:t>
      </w:r>
    </w:p>
    <w:p w14:paraId="023F2245" w14:textId="77777777"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период с _________ по ________ 20____ г.</w:t>
      </w:r>
    </w:p>
    <w:p w14:paraId="4B12716E" w14:textId="77777777" w:rsidR="00134D9B" w:rsidRPr="009C472F" w:rsidRDefault="00134D9B" w:rsidP="009C472F">
      <w:pPr>
        <w:shd w:val="clear" w:color="auto" w:fill="FFFFFF"/>
        <w:tabs>
          <w:tab w:val="left" w:pos="4080"/>
        </w:tabs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количестве ________ человек.</w:t>
      </w:r>
      <w:r w:rsidR="009C472F" w:rsidRPr="009C472F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085"/>
        <w:gridCol w:w="3785"/>
      </w:tblGrid>
      <w:tr w:rsidR="00134D9B" w:rsidRPr="009C472F" w14:paraId="622E0114" w14:textId="77777777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663EE" w14:textId="77777777" w:rsidR="00134D9B" w:rsidRPr="009C472F" w:rsidRDefault="00134D9B" w:rsidP="009C472F">
            <w:pPr>
              <w:spacing w:line="240" w:lineRule="exact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Руководитель ___________________________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45936" w14:textId="77777777" w:rsidR="00134D9B" w:rsidRPr="009C472F" w:rsidRDefault="00134D9B" w:rsidP="009C472F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5F257D" w14:textId="77777777"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D9B" w:rsidRPr="009C472F" w14:paraId="6B111C7C" w14:textId="77777777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C3FD9" w14:textId="77777777" w:rsidR="00134D9B" w:rsidRPr="009C472F" w:rsidRDefault="00134D9B" w:rsidP="009C472F">
            <w:pPr>
              <w:spacing w:line="240" w:lineRule="exact"/>
              <w:ind w:left="1276"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(должность служащего, подпись)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A2AAC" w14:textId="77777777"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3BCDB" w14:textId="77777777"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(инициалы, фамилия)</w:t>
            </w:r>
          </w:p>
        </w:tc>
      </w:tr>
    </w:tbl>
    <w:p w14:paraId="0A7EB5DD" w14:textId="77777777" w:rsidR="00134D9B" w:rsidRPr="009C472F" w:rsidRDefault="00134D9B" w:rsidP="009C472F">
      <w:pPr>
        <w:shd w:val="clear" w:color="auto" w:fill="FFFFFF"/>
        <w:spacing w:line="240" w:lineRule="exact"/>
        <w:ind w:left="368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М.П.</w:t>
      </w:r>
      <w:hyperlink r:id="rId8" w:anchor="a8" w:tooltip="+" w:history="1">
        <w:r w:rsidRPr="009C472F">
          <w:rPr>
            <w:rFonts w:eastAsia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</w:p>
    <w:p w14:paraId="3A1399A8" w14:textId="77777777" w:rsidR="00134D9B" w:rsidRPr="00134D9B" w:rsidRDefault="00134D9B" w:rsidP="00134D9B">
      <w:pPr>
        <w:shd w:val="clear" w:color="auto" w:fill="FFFFFF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C472F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1CFA889E" w14:textId="77777777" w:rsidR="00134D9B" w:rsidRPr="00134D9B" w:rsidRDefault="00134D9B" w:rsidP="00134D9B">
      <w:pPr>
        <w:shd w:val="clear" w:color="auto" w:fill="FFFFFF"/>
        <w:spacing w:before="160" w:after="240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a8"/>
      <w:bookmarkEnd w:id="1"/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134D9B" w:rsidRPr="00134D9B" w:rsidSect="008E6A1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54F9" w14:textId="77777777" w:rsidR="00D63273" w:rsidRDefault="00D63273" w:rsidP="009C472F">
      <w:r>
        <w:separator/>
      </w:r>
    </w:p>
  </w:endnote>
  <w:endnote w:type="continuationSeparator" w:id="0">
    <w:p w14:paraId="65AA6F6B" w14:textId="77777777" w:rsidR="00D63273" w:rsidRDefault="00D63273" w:rsidP="009C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D3D8" w14:textId="77777777" w:rsidR="00D63273" w:rsidRDefault="00D63273" w:rsidP="009C472F">
      <w:r>
        <w:separator/>
      </w:r>
    </w:p>
  </w:footnote>
  <w:footnote w:type="continuationSeparator" w:id="0">
    <w:p w14:paraId="3D837CB4" w14:textId="77777777" w:rsidR="00D63273" w:rsidRDefault="00D63273" w:rsidP="009C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EF4E09CE"/>
    <w:lvl w:ilvl="0" w:tplc="89726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313725480">
    <w:abstractNumId w:val="2"/>
  </w:num>
  <w:num w:numId="2" w16cid:durableId="710500977">
    <w:abstractNumId w:val="3"/>
  </w:num>
  <w:num w:numId="3" w16cid:durableId="1442266799">
    <w:abstractNumId w:val="0"/>
  </w:num>
  <w:num w:numId="4" w16cid:durableId="87408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34D9B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A2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4BA2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C7BC7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6EE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2CBB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E6A1B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2F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393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3273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D2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A4826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150C"/>
  <w15:docId w15:val="{9C757DDD-9422-4A9E-B3AB-526D72B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72F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72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58015&amp;links_doc=466341&amp;links_anch=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E457-17EC-4EC6-9003-D150E0B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4</cp:revision>
  <cp:lastPrinted>2022-06-25T09:55:00Z</cp:lastPrinted>
  <dcterms:created xsi:type="dcterms:W3CDTF">2022-08-04T08:52:00Z</dcterms:created>
  <dcterms:modified xsi:type="dcterms:W3CDTF">2022-08-04T08:52:00Z</dcterms:modified>
</cp:coreProperties>
</file>