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C683" w14:textId="77777777" w:rsidR="00AB54F0" w:rsidRPr="00A573C2" w:rsidRDefault="001D23A9" w:rsidP="00AB54F0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sz w:val="29"/>
          <w:szCs w:val="29"/>
        </w:rPr>
        <w:t xml:space="preserve">АДМИНИСТРАТИВНАЯ ПРОЦЕДУРА № </w:t>
      </w:r>
      <w:r w:rsidR="00A573C2" w:rsidRPr="00A573C2">
        <w:rPr>
          <w:rFonts w:cs="Times New Roman"/>
          <w:sz w:val="29"/>
          <w:szCs w:val="29"/>
        </w:rPr>
        <w:t>6.9</w:t>
      </w:r>
      <w:r w:rsidR="00AB54F0" w:rsidRPr="00A573C2">
        <w:rPr>
          <w:rFonts w:cs="Times New Roman"/>
          <w:sz w:val="29"/>
          <w:szCs w:val="29"/>
        </w:rPr>
        <w:t>.</w:t>
      </w:r>
      <w:r w:rsidR="00A573C2" w:rsidRPr="00A573C2">
        <w:rPr>
          <w:rFonts w:cs="Times New Roman"/>
          <w:sz w:val="29"/>
          <w:szCs w:val="29"/>
        </w:rPr>
        <w:t>1</w:t>
      </w:r>
      <w:r w:rsidR="00AB54F0" w:rsidRPr="00A573C2">
        <w:rPr>
          <w:rFonts w:cs="Times New Roman"/>
          <w:b/>
          <w:sz w:val="29"/>
          <w:szCs w:val="29"/>
        </w:rPr>
        <w:t xml:space="preserve"> </w:t>
      </w:r>
    </w:p>
    <w:p w14:paraId="39484025" w14:textId="77777777" w:rsidR="008B47D8" w:rsidRPr="00A573C2" w:rsidRDefault="00A573C2" w:rsidP="008B47D8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b/>
          <w:sz w:val="29"/>
          <w:szCs w:val="29"/>
        </w:rPr>
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A573C2" w14:paraId="19A53C33" w14:textId="77777777" w:rsidTr="00780065">
        <w:tc>
          <w:tcPr>
            <w:tcW w:w="3500" w:type="dxa"/>
          </w:tcPr>
          <w:p w14:paraId="23D199E5" w14:textId="77777777" w:rsidR="001D23A9" w:rsidRPr="00A573C2" w:rsidRDefault="0058491A" w:rsidP="009F2606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14:paraId="3B09B77D" w14:textId="77777777" w:rsidR="00A6314D" w:rsidRPr="00A17C2F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</w:t>
            </w:r>
            <w:r w:rsidR="008B47D8" w:rsidRPr="00A17C2F">
              <w:rPr>
                <w:sz w:val="29"/>
                <w:szCs w:val="29"/>
              </w:rPr>
              <w:t xml:space="preserve">заявление </w:t>
            </w:r>
          </w:p>
          <w:p w14:paraId="7ED11351" w14:textId="77777777" w:rsidR="007C6D87" w:rsidRPr="00A573C2" w:rsidRDefault="007C6D87" w:rsidP="007C6D87">
            <w:pPr>
              <w:pStyle w:val="a5"/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</w:p>
          <w:p w14:paraId="35DF139F" w14:textId="77777777" w:rsidR="00A6314D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копия плана местоположения поверхностного водного объекта (его части)</w:t>
            </w:r>
          </w:p>
          <w:p w14:paraId="4A0084B7" w14:textId="77777777" w:rsidR="007C6D87" w:rsidRPr="00A573C2" w:rsidRDefault="007C6D87" w:rsidP="007C6D87">
            <w:pPr>
              <w:pStyle w:val="a5"/>
              <w:tabs>
                <w:tab w:val="left" w:pos="313"/>
              </w:tabs>
              <w:ind w:left="70" w:firstLine="0"/>
              <w:rPr>
                <w:sz w:val="29"/>
                <w:szCs w:val="29"/>
              </w:rPr>
            </w:pPr>
          </w:p>
          <w:p w14:paraId="10F0450A" w14:textId="77777777" w:rsidR="00A573C2" w:rsidRPr="007C6D87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гидрологические данные поверхностного водного объекта (его части)</w:t>
            </w:r>
          </w:p>
          <w:p w14:paraId="6C953AF7" w14:textId="77777777" w:rsidR="007C6D87" w:rsidRPr="007C6D87" w:rsidRDefault="007C6D87" w:rsidP="007C6D87">
            <w:pPr>
              <w:pStyle w:val="a5"/>
              <w:rPr>
                <w:rFonts w:cs="Times New Roman"/>
                <w:sz w:val="29"/>
                <w:szCs w:val="29"/>
              </w:rPr>
            </w:pPr>
          </w:p>
          <w:p w14:paraId="3404079F" w14:textId="77777777" w:rsidR="00A573C2" w:rsidRPr="00A573C2" w:rsidRDefault="00A573C2" w:rsidP="007C6D8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план мероприятий по предотвращению загрязнения, засорения вод</w:t>
            </w:r>
            <w:r w:rsidR="008B47D8" w:rsidRPr="00A573C2">
              <w:rPr>
                <w:sz w:val="29"/>
                <w:szCs w:val="29"/>
              </w:rPr>
              <w:t>.</w:t>
            </w:r>
          </w:p>
        </w:tc>
      </w:tr>
      <w:tr w:rsidR="001D23A9" w:rsidRPr="00A573C2" w14:paraId="1868BC02" w14:textId="77777777" w:rsidTr="00780065">
        <w:tc>
          <w:tcPr>
            <w:tcW w:w="3500" w:type="dxa"/>
          </w:tcPr>
          <w:p w14:paraId="73033768" w14:textId="77777777" w:rsidR="001D23A9" w:rsidRPr="00A573C2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14:paraId="5D718A8A" w14:textId="77777777" w:rsidR="009F2606" w:rsidRPr="00A573C2" w:rsidRDefault="00AB54F0" w:rsidP="009F260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бесплатно</w:t>
            </w:r>
          </w:p>
          <w:p w14:paraId="67DCB06A" w14:textId="77777777" w:rsidR="001D23A9" w:rsidRPr="00A573C2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573C2" w14:paraId="01869BB9" w14:textId="77777777" w:rsidTr="00780065">
        <w:tc>
          <w:tcPr>
            <w:tcW w:w="3500" w:type="dxa"/>
          </w:tcPr>
          <w:p w14:paraId="050168FB" w14:textId="77777777" w:rsidR="001D23A9" w:rsidRPr="00A573C2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</w:t>
            </w:r>
            <w:r w:rsidR="001D23A9" w:rsidRPr="00A573C2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14:paraId="222506E7" w14:textId="77777777" w:rsidR="001D23A9" w:rsidRPr="00A573C2" w:rsidRDefault="00AB54F0" w:rsidP="009F2606">
            <w:pPr>
              <w:pStyle w:val="table10"/>
              <w:jc w:val="both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30</w:t>
            </w:r>
            <w:r w:rsidR="008B47D8" w:rsidRPr="00A573C2">
              <w:rPr>
                <w:sz w:val="29"/>
                <w:szCs w:val="29"/>
              </w:rPr>
              <w:t xml:space="preserve"> рабочих</w:t>
            </w:r>
            <w:r w:rsidRPr="00A573C2">
              <w:rPr>
                <w:sz w:val="29"/>
                <w:szCs w:val="29"/>
              </w:rPr>
              <w:t xml:space="preserve"> дней</w:t>
            </w:r>
          </w:p>
        </w:tc>
      </w:tr>
      <w:tr w:rsidR="001D23A9" w:rsidRPr="00A573C2" w14:paraId="0C4218B9" w14:textId="77777777" w:rsidTr="00780065">
        <w:tc>
          <w:tcPr>
            <w:tcW w:w="3500" w:type="dxa"/>
          </w:tcPr>
          <w:p w14:paraId="2410A67B" w14:textId="77777777" w:rsidR="001D23A9" w:rsidRPr="00A573C2" w:rsidRDefault="005D0EDD" w:rsidP="007C6D87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14:paraId="2DCF7ED9" w14:textId="77777777" w:rsidR="001D23A9" w:rsidRPr="00A573C2" w:rsidRDefault="00A573C2" w:rsidP="00AB54F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</w:tbl>
    <w:p w14:paraId="01C94434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36A35003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11128293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300974F8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250F0252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559F2A7E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3F27AD88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5A1DB74C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4835D0C2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4E06CE4A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7B97FC7F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7A4D9F59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53C58357" w14:textId="77777777" w:rsidR="003E6D3D" w:rsidRDefault="003E6D3D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</w:p>
    <w:p w14:paraId="3D13CFF3" w14:textId="0EE7200E" w:rsidR="00780065" w:rsidRDefault="007C6D87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 xml:space="preserve">                                        </w:t>
      </w:r>
    </w:p>
    <w:p w14:paraId="3C1D6403" w14:textId="77777777" w:rsidR="00780065" w:rsidRDefault="00780065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14:paraId="4E928C8C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lastRenderedPageBreak/>
        <w:t>             </w:t>
      </w:r>
      <w:r w:rsidR="00780065">
        <w:rPr>
          <w:rFonts w:eastAsia="Times New Roman" w:cs="Times New Roman"/>
          <w:szCs w:val="30"/>
          <w:lang w:eastAsia="ru-RU"/>
        </w:rPr>
        <w:t xml:space="preserve">                                        </w:t>
      </w:r>
      <w:r w:rsidRPr="007C6D87">
        <w:rPr>
          <w:rFonts w:eastAsia="Times New Roman" w:cs="Times New Roman"/>
          <w:szCs w:val="30"/>
          <w:lang w:eastAsia="ru-RU"/>
        </w:rPr>
        <w:t>УТВЕРЖДЕНО</w:t>
      </w:r>
    </w:p>
    <w:p w14:paraId="6726BF4F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                                                     Постановление</w:t>
      </w:r>
    </w:p>
    <w:p w14:paraId="54861B7B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                                                     Министерства природных</w:t>
      </w:r>
    </w:p>
    <w:p w14:paraId="37D91919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                                                     ресурсов и охраны</w:t>
      </w:r>
    </w:p>
    <w:p w14:paraId="1EA49EA3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                                                     окружающей среды</w:t>
      </w:r>
    </w:p>
    <w:p w14:paraId="2C66A2CA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                                                     Республики Беларусь</w:t>
      </w:r>
    </w:p>
    <w:p w14:paraId="787FF579" w14:textId="77777777" w:rsidR="007C6D87" w:rsidRPr="007C6D87" w:rsidRDefault="007C6D87" w:rsidP="00780065">
      <w:pPr>
        <w:ind w:left="2268" w:firstLine="0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                                                     31.01.2022 № 18</w:t>
      </w:r>
    </w:p>
    <w:p w14:paraId="5FF917D8" w14:textId="77777777" w:rsidR="007C6D87" w:rsidRPr="007C6D87" w:rsidRDefault="007C6D87" w:rsidP="00780065">
      <w:pPr>
        <w:shd w:val="clear" w:color="auto" w:fill="FFFFFF"/>
        <w:ind w:firstLine="1701"/>
        <w:jc w:val="left"/>
        <w:rPr>
          <w:rFonts w:eastAsia="Times New Roman" w:cs="Times New Roman"/>
          <w:szCs w:val="30"/>
          <w:lang w:eastAsia="ru-RU"/>
        </w:rPr>
      </w:pPr>
    </w:p>
    <w:p w14:paraId="7214A118" w14:textId="77777777" w:rsidR="007C6D87" w:rsidRPr="007C6D87" w:rsidRDefault="007C6D87" w:rsidP="007C6D87">
      <w:pPr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6D87" w:rsidRPr="007C6D87" w14:paraId="23ECFADF" w14:textId="77777777" w:rsidTr="00A03394">
        <w:tc>
          <w:tcPr>
            <w:tcW w:w="6946" w:type="dxa"/>
          </w:tcPr>
          <w:p w14:paraId="1C74F794" w14:textId="77777777" w:rsidR="007C6D87" w:rsidRPr="007C6D87" w:rsidRDefault="007C6D87" w:rsidP="007C6D87">
            <w:pPr>
              <w:spacing w:after="200" w:line="280" w:lineRule="exact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РЕГЛАМЕНТ</w:t>
            </w:r>
          </w:p>
          <w:p w14:paraId="4E4AA4EF" w14:textId="77777777" w:rsidR="007C6D87" w:rsidRPr="007C6D87" w:rsidRDefault="007C6D87" w:rsidP="007C6D87">
            <w:pPr>
              <w:spacing w:after="200" w:line="280" w:lineRule="exact"/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 xml:space="preserve">административной процедуры, осуществляемой                  в отношении субъектов хозяйствования, по подпункту </w:t>
            </w:r>
            <w:r w:rsidRPr="007C6D87">
              <w:rPr>
                <w:rFonts w:eastAsia="Times New Roman" w:cs="Times New Roman"/>
                <w:b/>
                <w:szCs w:val="30"/>
                <w:lang w:eastAsia="ru-RU"/>
              </w:rPr>
              <w:t>6.9.1</w:t>
            </w:r>
            <w:r w:rsidRPr="007C6D87">
              <w:rPr>
                <w:rFonts w:eastAsia="Times New Roman" w:cs="Times New Roman"/>
                <w:szCs w:val="30"/>
                <w:lang w:eastAsia="ru-RU"/>
              </w:rPr>
              <w:t xml:space="preserve">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      </w:r>
          </w:p>
          <w:p w14:paraId="20A63932" w14:textId="77777777" w:rsidR="007C6D87" w:rsidRPr="007C6D87" w:rsidRDefault="007C6D87" w:rsidP="007C6D87">
            <w:pPr>
              <w:spacing w:after="200" w:line="280" w:lineRule="exact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14:paraId="55611055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 Особенности осуществления административной процедуры:</w:t>
      </w:r>
    </w:p>
    <w:p w14:paraId="07BC661F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1.1. наименование уполномоченного органа (подведомственность административной процедуры):</w:t>
      </w:r>
    </w:p>
    <w:p w14:paraId="61A6738C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районные исполнительные комитеты - в случаях предоставления поверхностных водных объектов (их частей), находящихся на территории соответствующего района;</w:t>
      </w:r>
    </w:p>
    <w:p w14:paraId="49ABBC38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областные исполнительные комитеты - в случаях предоставления поверхностных водных объектов (их частей), находящихся на территории нескольких районов в пределах соответствующей области;</w:t>
      </w:r>
    </w:p>
    <w:p w14:paraId="5C607B92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14:paraId="7C7177F6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Закон Республики Беларусь от 28 октября 2008 г. № 433-З «Об основах административных процедур»;</w:t>
      </w:r>
    </w:p>
    <w:p w14:paraId="28141619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Водный кодекс Республики Беларусь;</w:t>
      </w:r>
    </w:p>
    <w:p w14:paraId="25A08F21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Указ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B9FBADC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постановление Совета Министров Республики Беларусь от 2 марта 2015 г. № 152 «О некоторых мерах по реализации Водного кодекса Республики Беларусь»;</w:t>
      </w:r>
    </w:p>
    <w:p w14:paraId="59D0438A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lastRenderedPageBreak/>
        <w:t>постановление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5BBF920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1.3. иные имеющиеся особенности осуществления административной процедуры:</w:t>
      </w:r>
    </w:p>
    <w:p w14:paraId="3750FAFF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1.3.1. административная процедура не осуществляется в случаях, предусмотренных частью второй пункта 2 статьи 31 Водного кодекса Республики Беларусь;</w:t>
      </w:r>
    </w:p>
    <w:p w14:paraId="38B9CF38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 Водного кодекса Республики Беларусь;</w:t>
      </w:r>
    </w:p>
    <w:p w14:paraId="4B4F753B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1.3.3. обжалование решений областных исполнительных комитетов осуществляется в судебном порядке.</w:t>
      </w:r>
    </w:p>
    <w:p w14:paraId="425122C3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DAF73DF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3843"/>
        <w:gridCol w:w="2404"/>
      </w:tblGrid>
      <w:tr w:rsidR="007C6D87" w:rsidRPr="007C6D87" w14:paraId="4A56CE2D" w14:textId="77777777" w:rsidTr="00780065">
        <w:tc>
          <w:tcPr>
            <w:tcW w:w="0" w:type="auto"/>
            <w:vAlign w:val="center"/>
            <w:hideMark/>
          </w:tcPr>
          <w:p w14:paraId="0EFD1479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3843" w:type="dxa"/>
            <w:vAlign w:val="center"/>
            <w:hideMark/>
          </w:tcPr>
          <w:p w14:paraId="1E070CFF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2404" w:type="dxa"/>
            <w:vAlign w:val="center"/>
            <w:hideMark/>
          </w:tcPr>
          <w:p w14:paraId="0F8A5E78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7C6D87" w:rsidRPr="007C6D87" w14:paraId="3A67FA51" w14:textId="77777777" w:rsidTr="00780065">
        <w:tc>
          <w:tcPr>
            <w:tcW w:w="0" w:type="auto"/>
            <w:hideMark/>
          </w:tcPr>
          <w:p w14:paraId="7F30711B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заявление </w:t>
            </w:r>
          </w:p>
        </w:tc>
        <w:tc>
          <w:tcPr>
            <w:tcW w:w="3843" w:type="dxa"/>
            <w:hideMark/>
          </w:tcPr>
          <w:p w14:paraId="00701412" w14:textId="77777777" w:rsidR="007C6D87" w:rsidRPr="007C6D87" w:rsidRDefault="007C6D87" w:rsidP="007C6D87">
            <w:pPr>
              <w:ind w:left="15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заявление должно содержать сведения, предусмотренные в абзаце первом пункта 4 статьи 31 Водного кодекса Республики Беларусь</w:t>
            </w:r>
          </w:p>
        </w:tc>
        <w:tc>
          <w:tcPr>
            <w:tcW w:w="2404" w:type="dxa"/>
            <w:vMerge w:val="restart"/>
            <w:hideMark/>
          </w:tcPr>
          <w:p w14:paraId="66BEA25F" w14:textId="77777777" w:rsidR="007C6D87" w:rsidRPr="007C6D87" w:rsidRDefault="007C6D87" w:rsidP="007C6D87">
            <w:pPr>
              <w:ind w:left="141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  <w:r w:rsidRPr="007C6D87">
              <w:rPr>
                <w:rFonts w:eastAsia="Times New Roman" w:cs="Times New Roman"/>
                <w:szCs w:val="30"/>
                <w:lang w:eastAsia="ru-RU"/>
              </w:rPr>
              <w:br/>
              <w:t>нарочным (курьером) либо по почте</w:t>
            </w:r>
          </w:p>
        </w:tc>
      </w:tr>
      <w:tr w:rsidR="007C6D87" w:rsidRPr="007C6D87" w14:paraId="334F9146" w14:textId="77777777" w:rsidTr="00780065">
        <w:tc>
          <w:tcPr>
            <w:tcW w:w="0" w:type="auto"/>
            <w:hideMark/>
          </w:tcPr>
          <w:p w14:paraId="41FAD8A2" w14:textId="77777777" w:rsidR="007C6D87" w:rsidRPr="007C6D87" w:rsidRDefault="007C6D87" w:rsidP="007C6D87">
            <w:pPr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копия плана местоположения поверхностного водного объекта (его части)</w:t>
            </w:r>
          </w:p>
        </w:tc>
        <w:tc>
          <w:tcPr>
            <w:tcW w:w="3843" w:type="dxa"/>
            <w:hideMark/>
          </w:tcPr>
          <w:p w14:paraId="4F558535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1EE4319A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7C6D87" w:rsidRPr="007C6D87" w14:paraId="5620995F" w14:textId="77777777" w:rsidTr="00780065">
        <w:tc>
          <w:tcPr>
            <w:tcW w:w="0" w:type="auto"/>
            <w:hideMark/>
          </w:tcPr>
          <w:p w14:paraId="0E850A57" w14:textId="77777777" w:rsidR="007C6D87" w:rsidRPr="007C6D87" w:rsidRDefault="007C6D87" w:rsidP="007C6D87">
            <w:pPr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гидрологические данные поверхностного водного объекта (его части)</w:t>
            </w:r>
          </w:p>
        </w:tc>
        <w:tc>
          <w:tcPr>
            <w:tcW w:w="3843" w:type="dxa"/>
            <w:hideMark/>
          </w:tcPr>
          <w:p w14:paraId="20EA7244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5D2E5931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7C6D87" w:rsidRPr="007C6D87" w14:paraId="06A088D7" w14:textId="77777777" w:rsidTr="00780065">
        <w:tc>
          <w:tcPr>
            <w:tcW w:w="0" w:type="auto"/>
            <w:hideMark/>
          </w:tcPr>
          <w:p w14:paraId="3BA8B2EB" w14:textId="77777777" w:rsidR="007C6D87" w:rsidRPr="007C6D87" w:rsidRDefault="007C6D87" w:rsidP="007C6D87">
            <w:pPr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план мероприятий по предотвращению загрязнения, засорения вод</w:t>
            </w:r>
          </w:p>
        </w:tc>
        <w:tc>
          <w:tcPr>
            <w:tcW w:w="3843" w:type="dxa"/>
            <w:hideMark/>
          </w:tcPr>
          <w:p w14:paraId="51E4C04E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4FB24F7F" w14:textId="77777777" w:rsidR="007C6D87" w:rsidRPr="007C6D87" w:rsidRDefault="007C6D87" w:rsidP="007C6D87">
            <w:pPr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14:paraId="57AE6171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</w:p>
    <w:p w14:paraId="57DD14E0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 xml:space="preserve">Заинтересованным лицом при необходимости могут представляться иные документы, предусмотренные в части первой пункта 2 </w:t>
      </w:r>
      <w:r w:rsidRPr="007C6D87">
        <w:rPr>
          <w:rFonts w:eastAsia="Times New Roman" w:cs="Times New Roman"/>
          <w:szCs w:val="30"/>
          <w:lang w:eastAsia="ru-RU"/>
        </w:rPr>
        <w:lastRenderedPageBreak/>
        <w:t>статьи 15 Закона Республики Беларусь «Об основах административных процедур».</w:t>
      </w:r>
    </w:p>
    <w:p w14:paraId="5776B3A2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D63B05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85"/>
        <w:gridCol w:w="2404"/>
      </w:tblGrid>
      <w:tr w:rsidR="007C6D87" w:rsidRPr="007C6D87" w14:paraId="3253BDFA" w14:textId="77777777" w:rsidTr="00780065">
        <w:tc>
          <w:tcPr>
            <w:tcW w:w="2945" w:type="dxa"/>
            <w:vAlign w:val="center"/>
            <w:hideMark/>
          </w:tcPr>
          <w:p w14:paraId="58A3219B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Наименование документа</w:t>
            </w:r>
          </w:p>
          <w:p w14:paraId="054D1BA4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285" w:type="dxa"/>
            <w:vAlign w:val="center"/>
            <w:hideMark/>
          </w:tcPr>
          <w:p w14:paraId="7A2A1E5E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Срок действия</w:t>
            </w:r>
          </w:p>
          <w:p w14:paraId="3CDBFA67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2404" w:type="dxa"/>
            <w:vAlign w:val="center"/>
            <w:hideMark/>
          </w:tcPr>
          <w:p w14:paraId="5E221DCE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Форма представления</w:t>
            </w:r>
          </w:p>
          <w:p w14:paraId="5DDE4040" w14:textId="77777777" w:rsidR="007C6D87" w:rsidRPr="007C6D87" w:rsidRDefault="007C6D87" w:rsidP="007C6D87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7C6D87" w:rsidRPr="007C6D87" w14:paraId="2D58D6F2" w14:textId="77777777" w:rsidTr="00780065">
        <w:tc>
          <w:tcPr>
            <w:tcW w:w="2945" w:type="dxa"/>
            <w:hideMark/>
          </w:tcPr>
          <w:p w14:paraId="51ABFAC8" w14:textId="77777777" w:rsidR="007C6D87" w:rsidRPr="007C6D87" w:rsidRDefault="007C6D87" w:rsidP="007C6D87">
            <w:pPr>
              <w:ind w:left="142" w:right="-179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государственный акт на право обособленного водопользования</w:t>
            </w:r>
          </w:p>
        </w:tc>
        <w:tc>
          <w:tcPr>
            <w:tcW w:w="4285" w:type="dxa"/>
            <w:hideMark/>
          </w:tcPr>
          <w:p w14:paraId="4DC0B820" w14:textId="77777777" w:rsidR="007C6D87" w:rsidRPr="007C6D87" w:rsidRDefault="007C6D87" w:rsidP="007C6D87">
            <w:pPr>
              <w:ind w:left="142" w:right="-179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срок устанавливается в соответствии со статьей 33 Водного кодекса Республики Беларусь</w:t>
            </w:r>
          </w:p>
        </w:tc>
        <w:tc>
          <w:tcPr>
            <w:tcW w:w="2404" w:type="dxa"/>
            <w:hideMark/>
          </w:tcPr>
          <w:p w14:paraId="75648BEC" w14:textId="77777777" w:rsidR="007C6D87" w:rsidRPr="007C6D87" w:rsidRDefault="007C6D87" w:rsidP="007C6D87">
            <w:pPr>
              <w:ind w:left="142" w:right="-179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443ABF48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</w:p>
    <w:p w14:paraId="1CC8FDEE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Иные действия, совершаемые уполномоченным органом по исполнению административного решения, -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14:paraId="65C265F4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</w:p>
    <w:p w14:paraId="6DCE4151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>4. Порядок подачи (отзыва) административной жалобы:</w:t>
      </w:r>
    </w:p>
    <w:p w14:paraId="1CACAE0C" w14:textId="77777777" w:rsidR="007C6D87" w:rsidRPr="007C6D87" w:rsidRDefault="007C6D87" w:rsidP="007C6D87">
      <w:pPr>
        <w:shd w:val="clear" w:color="auto" w:fill="FFFFFF"/>
        <w:rPr>
          <w:rFonts w:eastAsia="Times New Roman" w:cs="Times New Roman"/>
          <w:szCs w:val="3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22"/>
      </w:tblGrid>
      <w:tr w:rsidR="007C6D87" w:rsidRPr="007C6D87" w14:paraId="69167E59" w14:textId="77777777" w:rsidTr="00780065">
        <w:tc>
          <w:tcPr>
            <w:tcW w:w="5812" w:type="dxa"/>
            <w:vAlign w:val="center"/>
            <w:hideMark/>
          </w:tcPr>
          <w:p w14:paraId="279DD24F" w14:textId="77777777" w:rsidR="007C6D87" w:rsidRPr="007C6D87" w:rsidRDefault="007C6D87" w:rsidP="007C6D87">
            <w:pPr>
              <w:ind w:left="142" w:right="-147"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822" w:type="dxa"/>
            <w:vAlign w:val="center"/>
            <w:hideMark/>
          </w:tcPr>
          <w:p w14:paraId="6C99F345" w14:textId="77777777" w:rsidR="007C6D87" w:rsidRPr="007C6D87" w:rsidRDefault="007C6D87" w:rsidP="007C6D87">
            <w:pPr>
              <w:ind w:left="142" w:right="-147"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C6D87" w:rsidRPr="007C6D87" w14:paraId="2F6C2E76" w14:textId="77777777" w:rsidTr="00780065">
        <w:tc>
          <w:tcPr>
            <w:tcW w:w="5812" w:type="dxa"/>
            <w:hideMark/>
          </w:tcPr>
          <w:p w14:paraId="1EFA05E9" w14:textId="77777777" w:rsidR="007C6D87" w:rsidRPr="007C6D87" w:rsidRDefault="007C6D87" w:rsidP="007C6D87">
            <w:pPr>
              <w:ind w:left="142" w:right="-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3822" w:type="dxa"/>
            <w:hideMark/>
          </w:tcPr>
          <w:p w14:paraId="78C16C7F" w14:textId="77777777" w:rsidR="007C6D87" w:rsidRPr="007C6D87" w:rsidRDefault="007C6D87" w:rsidP="007C6D87">
            <w:pPr>
              <w:ind w:left="142" w:right="-14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7C6D87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643F351D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67E587FA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6B9E77FB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396DC32F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42E5A43C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7EDA7A8B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1E9C2427" w14:textId="77777777" w:rsidR="00A17C2F" w:rsidRDefault="00A17C2F">
      <w:pPr>
        <w:spacing w:after="200" w:line="276" w:lineRule="auto"/>
        <w:ind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br w:type="page"/>
      </w:r>
    </w:p>
    <w:p w14:paraId="6723B72B" w14:textId="77777777"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14:paraId="6036E601" w14:textId="77777777" w:rsidR="00A17C2F" w:rsidRPr="00A17C2F" w:rsidRDefault="00A17C2F" w:rsidP="00A17C2F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b/>
          <w:szCs w:val="30"/>
        </w:rPr>
        <w:t>Процедура 6.9.1</w:t>
      </w:r>
      <w:r w:rsidRPr="00A17C2F">
        <w:rPr>
          <w:rFonts w:eastAsia="Calibri" w:cs="Times New Roman"/>
          <w:szCs w:val="30"/>
        </w:rPr>
        <w:tab/>
      </w:r>
    </w:p>
    <w:p w14:paraId="35229818" w14:textId="6EFDD62F" w:rsidR="00A17C2F" w:rsidRPr="00A17C2F" w:rsidRDefault="00A17C2F" w:rsidP="00A17C2F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 xml:space="preserve">                                                     </w:t>
      </w:r>
      <w:r w:rsidR="003E6D3D">
        <w:rPr>
          <w:rFonts w:eastAsia="Calibri" w:cs="Times New Roman"/>
          <w:szCs w:val="30"/>
        </w:rPr>
        <w:t>Костюковичский</w:t>
      </w:r>
      <w:r w:rsidRPr="00A17C2F">
        <w:rPr>
          <w:rFonts w:eastAsia="Calibri" w:cs="Times New Roman"/>
          <w:szCs w:val="30"/>
        </w:rPr>
        <w:t xml:space="preserve"> районный</w:t>
      </w:r>
    </w:p>
    <w:p w14:paraId="0B31A17F" w14:textId="77777777" w:rsidR="00A17C2F" w:rsidRPr="00A17C2F" w:rsidRDefault="00A17C2F" w:rsidP="00A17C2F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  <w:t xml:space="preserve">      исполнительный комитет</w:t>
      </w:r>
    </w:p>
    <w:p w14:paraId="0A0D3146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14:paraId="3727FD62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14:paraId="14305FDD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14:paraId="1EDA4ACC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14:paraId="37743FB6" w14:textId="77777777" w:rsidR="00A17C2F" w:rsidRPr="00A17C2F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14:paraId="01BD0D86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14:paraId="4CBC9071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14:paraId="78FE12D2" w14:textId="77777777" w:rsidR="00A17C2F" w:rsidRPr="00A17C2F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14:paraId="4624F5FA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14:paraId="12FD630C" w14:textId="77777777" w:rsidR="00A17C2F" w:rsidRPr="00A17C2F" w:rsidRDefault="00A17C2F" w:rsidP="00A17C2F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A17C2F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</w:t>
      </w:r>
    </w:p>
    <w:p w14:paraId="1DCD7411" w14:textId="77777777"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тел(моб):_______________________________</w:t>
      </w:r>
    </w:p>
    <w:p w14:paraId="6DEA6632" w14:textId="77777777" w:rsidR="00A17C2F" w:rsidRPr="00A17C2F" w:rsidRDefault="00A17C2F" w:rsidP="00A17C2F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545F8AF1" w14:textId="77777777" w:rsidR="00A17C2F" w:rsidRPr="00A17C2F" w:rsidRDefault="00A17C2F" w:rsidP="00A17C2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70622646" w14:textId="77777777" w:rsidR="00A17C2F" w:rsidRPr="00A17C2F" w:rsidRDefault="00A17C2F" w:rsidP="00A17C2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14:paraId="00634CC3" w14:textId="77777777" w:rsidR="00A17C2F" w:rsidRPr="00A17C2F" w:rsidRDefault="00A17C2F" w:rsidP="00A17C2F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7C8475BB" w14:textId="77777777" w:rsidR="00A17C2F" w:rsidRPr="00A17C2F" w:rsidRDefault="00A17C2F" w:rsidP="00A17C2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гос. акта на право обособленного водопользования______________________________________________________</w:t>
      </w:r>
    </w:p>
    <w:p w14:paraId="00A57D2D" w14:textId="77777777"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7BFDAF9" w14:textId="77777777"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6406211" w14:textId="77777777"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EFF02CA" w14:textId="77777777"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по адресу: ______________________________________________________</w:t>
      </w:r>
    </w:p>
    <w:p w14:paraId="081AC658" w14:textId="77777777"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0637D1F9" w14:textId="77777777" w:rsidR="00A17C2F" w:rsidRPr="00A17C2F" w:rsidRDefault="00A17C2F" w:rsidP="00A17C2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14:paraId="267EF32F" w14:textId="77777777"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14:paraId="6F440E9D" w14:textId="77777777"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14:paraId="20F19440" w14:textId="77777777"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З.______________________________________________________________</w:t>
      </w:r>
    </w:p>
    <w:p w14:paraId="6ED10E6C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652347C2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14:paraId="1584C781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 w:rsidRPr="00A17C2F"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14:paraId="21E6542A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17C2F">
        <w:rPr>
          <w:rFonts w:eastAsia="Times New Roman" w:cs="Times New Roman"/>
          <w:sz w:val="18"/>
          <w:szCs w:val="18"/>
          <w:lang w:eastAsia="ru-RU"/>
        </w:rPr>
        <w:t xml:space="preserve">(подпись)            (И.О.Фамилия)       </w:t>
      </w:r>
    </w:p>
    <w:p w14:paraId="1C37A0DB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14:paraId="1D22C3FB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14:paraId="59C54687" w14:textId="77777777" w:rsidR="00A17C2F" w:rsidRPr="00A17C2F" w:rsidRDefault="00A17C2F" w:rsidP="00A17C2F">
      <w:pPr>
        <w:autoSpaceDE w:val="0"/>
        <w:autoSpaceDN w:val="0"/>
        <w:adjustRightInd w:val="0"/>
        <w:rPr>
          <w:rFonts w:eastAsia="Calibri" w:cs="Times New Roman"/>
          <w:i/>
          <w:sz w:val="18"/>
          <w:szCs w:val="18"/>
        </w:rPr>
      </w:pPr>
    </w:p>
    <w:p w14:paraId="002F9ACA" w14:textId="77777777" w:rsidR="00A17C2F" w:rsidRPr="00A17C2F" w:rsidRDefault="00A17C2F" w:rsidP="00A17C2F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3D51E085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17C2F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A17C2F">
        <w:rPr>
          <w:rFonts w:eastAsia="Times New Roman" w:cs="Times New Roman"/>
          <w:szCs w:val="30"/>
          <w:lang w:eastAsia="ru-RU"/>
        </w:rPr>
        <w:tab/>
      </w:r>
      <w:r w:rsidRPr="00A17C2F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A17C2F">
        <w:rPr>
          <w:rFonts w:eastAsia="Times New Roman" w:cs="Times New Roman"/>
          <w:sz w:val="28"/>
          <w:szCs w:val="28"/>
          <w:lang w:eastAsia="ru-RU"/>
        </w:rPr>
        <w:t>____________</w:t>
      </w:r>
    </w:p>
    <w:p w14:paraId="091F1D72" w14:textId="77777777"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14:paraId="09B95916" w14:textId="77777777" w:rsidR="00A17C2F" w:rsidRPr="00A17C2F" w:rsidRDefault="00A17C2F" w:rsidP="00A17C2F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</w:rPr>
      </w:pPr>
    </w:p>
    <w:p w14:paraId="269B5D16" w14:textId="77777777" w:rsidR="00A17C2F" w:rsidRPr="00A17C2F" w:rsidRDefault="00A17C2F" w:rsidP="00A17C2F">
      <w:pPr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A17C2F" w:rsidRPr="00A17C2F" w:rsidSect="0078006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EC6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68427043">
    <w:abstractNumId w:val="2"/>
  </w:num>
  <w:num w:numId="2" w16cid:durableId="1121681167">
    <w:abstractNumId w:val="4"/>
  </w:num>
  <w:num w:numId="3" w16cid:durableId="275521958">
    <w:abstractNumId w:val="0"/>
  </w:num>
  <w:num w:numId="4" w16cid:durableId="157429980">
    <w:abstractNumId w:val="1"/>
  </w:num>
  <w:num w:numId="5" w16cid:durableId="1902011032">
    <w:abstractNumId w:val="5"/>
  </w:num>
  <w:num w:numId="6" w16cid:durableId="803160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070C0"/>
    <w:rsid w:val="00011714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4CDD"/>
    <w:rsid w:val="001B50AD"/>
    <w:rsid w:val="001B64AC"/>
    <w:rsid w:val="001C01AF"/>
    <w:rsid w:val="001C23E8"/>
    <w:rsid w:val="001C3977"/>
    <w:rsid w:val="001C5356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2EB3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29D5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BB1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6D3D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51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065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75A1"/>
    <w:rsid w:val="007C2769"/>
    <w:rsid w:val="007C6878"/>
    <w:rsid w:val="007C6D87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7D8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49F1"/>
    <w:rsid w:val="009D5C4C"/>
    <w:rsid w:val="009E158C"/>
    <w:rsid w:val="009E1BB2"/>
    <w:rsid w:val="009E3253"/>
    <w:rsid w:val="009E4851"/>
    <w:rsid w:val="009E6A11"/>
    <w:rsid w:val="009F1237"/>
    <w:rsid w:val="009F2606"/>
    <w:rsid w:val="009F5C48"/>
    <w:rsid w:val="009F5EE0"/>
    <w:rsid w:val="009F7833"/>
    <w:rsid w:val="009F7C04"/>
    <w:rsid w:val="00A0175D"/>
    <w:rsid w:val="00A02926"/>
    <w:rsid w:val="00A06EF4"/>
    <w:rsid w:val="00A104D5"/>
    <w:rsid w:val="00A17C2F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3C2"/>
    <w:rsid w:val="00A6033B"/>
    <w:rsid w:val="00A62FC0"/>
    <w:rsid w:val="00A6314D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54F0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2A8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18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1C31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233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0885"/>
  <w15:docId w15:val="{9AEBDB76-FB00-4D21-93B6-FD39C6D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2114-CE8D-4215-A9A3-CC71EB16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2022-06-25T08:36:00Z</cp:lastPrinted>
  <dcterms:created xsi:type="dcterms:W3CDTF">2022-08-02T10:25:00Z</dcterms:created>
  <dcterms:modified xsi:type="dcterms:W3CDTF">2022-08-02T10:26:00Z</dcterms:modified>
</cp:coreProperties>
</file>