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BD" w:rsidRDefault="00E569BD">
      <w:pPr>
        <w:pStyle w:val="10"/>
        <w:keepNext/>
        <w:keepLines/>
        <w:shd w:val="clear" w:color="auto" w:fill="auto"/>
        <w:ind w:left="200"/>
      </w:pPr>
      <w:bookmarkStart w:id="0" w:name="bookmark0"/>
      <w:bookmarkStart w:id="1" w:name="_GoBack"/>
      <w:bookmarkEnd w:id="1"/>
      <w:r>
        <w:t>ПЕРЕЧЕНЬ</w:t>
      </w:r>
      <w:bookmarkEnd w:id="0"/>
    </w:p>
    <w:p w:rsidR="009917BD" w:rsidRDefault="00E569BD">
      <w:pPr>
        <w:pStyle w:val="20"/>
        <w:keepNext/>
        <w:keepLines/>
        <w:shd w:val="clear" w:color="auto" w:fill="auto"/>
        <w:ind w:left="200" w:right="8100"/>
      </w:pPr>
      <w:bookmarkStart w:id="2" w:name="bookmark1"/>
      <w:r>
        <w:t xml:space="preserve">земельных участков, предназначенных для последующего </w:t>
      </w:r>
      <w:r w:rsidR="00252847">
        <w:t xml:space="preserve">включения в перечень участков </w:t>
      </w:r>
      <w:r>
        <w:t>для реализации инвестиционных проектов</w:t>
      </w:r>
      <w:bookmarkEnd w:id="2"/>
      <w:r w:rsidR="00A67B48">
        <w:t xml:space="preserve"> после разработки градостроительных паспортов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1445"/>
        <w:gridCol w:w="2035"/>
        <w:gridCol w:w="1574"/>
        <w:gridCol w:w="1853"/>
        <w:gridCol w:w="1574"/>
        <w:gridCol w:w="2285"/>
        <w:gridCol w:w="1397"/>
        <w:gridCol w:w="1642"/>
      </w:tblGrid>
      <w:tr w:rsidR="009917BD">
        <w:trPr>
          <w:trHeight w:hRule="exact" w:val="394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Место</w:t>
            </w:r>
          </w:p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нахождения</w:t>
            </w:r>
          </w:p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(адрес)</w:t>
            </w:r>
          </w:p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земельного</w:t>
            </w:r>
          </w:p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участка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ind w:left="380"/>
            </w:pPr>
            <w:r>
              <w:rPr>
                <w:rStyle w:val="212pt"/>
              </w:rPr>
              <w:t>Общая</w:t>
            </w:r>
          </w:p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(ориентиро</w:t>
            </w:r>
          </w:p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вочная)</w:t>
            </w:r>
          </w:p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площадь</w:t>
            </w:r>
          </w:p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земельного</w:t>
            </w:r>
          </w:p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участка,</w:t>
            </w:r>
          </w:p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гектаров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Целевое назначение земельного участка/назначение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Кадастровый</w:t>
            </w:r>
          </w:p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номер</w:t>
            </w:r>
          </w:p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земельного</w:t>
            </w:r>
          </w:p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участка</w:t>
            </w:r>
          </w:p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(при</w:t>
            </w:r>
          </w:p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212pt"/>
              </w:rPr>
              <w:t>наличии)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Ограничения (обременения) прав в</w:t>
            </w:r>
          </w:p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использовании земельного участка, в том числе земельный сервитут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Возможный вид права на земельный участок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7BD" w:rsidRDefault="005C6436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П</w:t>
            </w:r>
            <w:r w:rsidR="00E569BD">
              <w:rPr>
                <w:rStyle w:val="212pt"/>
              </w:rPr>
              <w:t>римечание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9917BD">
        <w:trPr>
          <w:trHeight w:hRule="exact" w:val="490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</w:t>
            </w:r>
          </w:p>
        </w:tc>
      </w:tr>
      <w:tr w:rsidR="009917BD">
        <w:trPr>
          <w:trHeight w:hRule="exact" w:val="1670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г. Костюковичи улица Ленинская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1,0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для</w:t>
            </w:r>
          </w:p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строительства</w:t>
            </w:r>
          </w:p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торгового</w:t>
            </w:r>
          </w:p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объекта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7BD" w:rsidRDefault="009917BD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с условием сноса жилых домов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аренда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возможность подключения к сетям</w:t>
            </w:r>
          </w:p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>электроснабжения, водоснабжения, водоотведения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7BD" w:rsidRDefault="009917BD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80224571857</w:t>
            </w:r>
          </w:p>
        </w:tc>
      </w:tr>
      <w:tr w:rsidR="009917BD">
        <w:trPr>
          <w:trHeight w:hRule="exact" w:val="1690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г. Костюковичи улица</w:t>
            </w:r>
          </w:p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Ленинская, 122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after="540" w:line="240" w:lineRule="exact"/>
              <w:jc w:val="center"/>
            </w:pPr>
            <w:r>
              <w:rPr>
                <w:rStyle w:val="212pt"/>
              </w:rPr>
              <w:t>0,3045</w:t>
            </w:r>
          </w:p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before="540" w:line="170" w:lineRule="exact"/>
              <w:ind w:left="820"/>
            </w:pPr>
            <w:r>
              <w:rPr>
                <w:rStyle w:val="2FranklinGothicMediumCond85pt"/>
              </w:rPr>
              <w:t>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для</w:t>
            </w:r>
          </w:p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строительства торгового центра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7BD" w:rsidRDefault="009917BD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аренда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возможность подключения к сетям</w:t>
            </w:r>
          </w:p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>электроснабжения, водоснабжения, водоотведения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7BD" w:rsidRDefault="009917BD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7BD" w:rsidRDefault="00E569BD">
            <w:pPr>
              <w:pStyle w:val="22"/>
              <w:framePr w:w="1570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80224571857</w:t>
            </w:r>
          </w:p>
        </w:tc>
      </w:tr>
    </w:tbl>
    <w:p w:rsidR="009917BD" w:rsidRDefault="009917BD">
      <w:pPr>
        <w:framePr w:w="15706" w:wrap="notBeside" w:vAnchor="text" w:hAnchor="text" w:xAlign="center" w:y="1"/>
        <w:rPr>
          <w:sz w:val="2"/>
          <w:szCs w:val="2"/>
        </w:rPr>
      </w:pPr>
    </w:p>
    <w:p w:rsidR="009917BD" w:rsidRDefault="009917BD">
      <w:pPr>
        <w:rPr>
          <w:sz w:val="2"/>
          <w:szCs w:val="2"/>
        </w:rPr>
      </w:pPr>
    </w:p>
    <w:p w:rsidR="009917BD" w:rsidRDefault="009917BD">
      <w:pPr>
        <w:rPr>
          <w:sz w:val="2"/>
          <w:szCs w:val="2"/>
        </w:rPr>
      </w:pPr>
    </w:p>
    <w:sectPr w:rsidR="009917BD">
      <w:pgSz w:w="16840" w:h="11900" w:orient="landscape"/>
      <w:pgMar w:top="1057" w:right="619" w:bottom="1057" w:left="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61F" w:rsidRDefault="0004561F">
      <w:r>
        <w:separator/>
      </w:r>
    </w:p>
  </w:endnote>
  <w:endnote w:type="continuationSeparator" w:id="0">
    <w:p w:rsidR="0004561F" w:rsidRDefault="0004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61F" w:rsidRDefault="0004561F"/>
  </w:footnote>
  <w:footnote w:type="continuationSeparator" w:id="0">
    <w:p w:rsidR="0004561F" w:rsidRDefault="000456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BD"/>
    <w:rsid w:val="0004561F"/>
    <w:rsid w:val="00252847"/>
    <w:rsid w:val="003D62DD"/>
    <w:rsid w:val="005C6436"/>
    <w:rsid w:val="00600D1E"/>
    <w:rsid w:val="0077634A"/>
    <w:rsid w:val="008572C6"/>
    <w:rsid w:val="009917BD"/>
    <w:rsid w:val="00A67B48"/>
    <w:rsid w:val="00E153D6"/>
    <w:rsid w:val="00E569BD"/>
    <w:rsid w:val="00E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E40F8-3BA0-4B82-9249-FFFCE74A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MediumCond85pt">
    <w:name w:val="Основной текст (2) + Franklin Gothic Medium Cond;8;5 pt;Курсив"/>
    <w:basedOn w:val="21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FF0DA-877B-41A0-B581-85961BE4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Николаевна</dc:creator>
  <cp:lastModifiedBy>Пользователь Windows</cp:lastModifiedBy>
  <cp:revision>2</cp:revision>
  <cp:lastPrinted>2024-03-11T12:52:00Z</cp:lastPrinted>
  <dcterms:created xsi:type="dcterms:W3CDTF">2024-03-12T05:55:00Z</dcterms:created>
  <dcterms:modified xsi:type="dcterms:W3CDTF">2024-03-12T05:55:00Z</dcterms:modified>
</cp:coreProperties>
</file>