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E4" w:rsidRDefault="001565E4">
      <w:pPr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</w:pP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Оплата государственной пошлины за государственную регистрацию и предоставление сведений из ЕГР производится на расчетный счет: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</w:p>
    <w:p w:rsidR="001565E4" w:rsidRDefault="001565E4" w:rsidP="001565E4">
      <w:pPr>
        <w:jc w:val="center"/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</w:pP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BY26 AKBB 3600 7200 0000 5000 0000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 xml:space="preserve">ОАО «АСБ </w:t>
      </w:r>
      <w:proofErr w:type="spellStart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Беларусбанк</w:t>
      </w:r>
      <w:proofErr w:type="spellEnd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» г</w:t>
      </w:r>
      <w:proofErr w:type="gramStart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.М</w:t>
      </w:r>
      <w:proofErr w:type="gramEnd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инск BIC AKBBBY2X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Получатель: ГУ МФ РБ по Могилевской области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УНП700451296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</w:p>
    <w:p w:rsidR="00C03E3D" w:rsidRDefault="001565E4" w:rsidP="001565E4">
      <w:pPr>
        <w:jc w:val="center"/>
        <w:rPr>
          <w:rFonts w:cs="Times New Roman"/>
          <w:color w:val="333333"/>
          <w:sz w:val="40"/>
          <w:szCs w:val="40"/>
          <w:shd w:val="clear" w:color="auto" w:fill="FFFFFF"/>
        </w:rPr>
      </w:pP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Код платежа — 03 001 «Государственная пошлина за совершение юридически значимых действий с организаций»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 Код платежа — 03 002 «Государственная пошлина за совершение юридически значимых действий с физических лиц»</w:t>
      </w:r>
    </w:p>
    <w:p w:rsidR="001565E4" w:rsidRDefault="001565E4" w:rsidP="001565E4">
      <w:pPr>
        <w:jc w:val="center"/>
        <w:rPr>
          <w:rFonts w:cs="Times New Roman"/>
          <w:color w:val="333333"/>
          <w:sz w:val="40"/>
          <w:szCs w:val="40"/>
          <w:shd w:val="clear" w:color="auto" w:fill="FFFFFF"/>
        </w:rPr>
      </w:pPr>
    </w:p>
    <w:p w:rsidR="001565E4" w:rsidRPr="001565E4" w:rsidRDefault="001565E4" w:rsidP="001565E4">
      <w:pPr>
        <w:jc w:val="center"/>
        <w:rPr>
          <w:color w:val="FF0000"/>
          <w:sz w:val="40"/>
          <w:szCs w:val="40"/>
        </w:rPr>
      </w:pPr>
      <w:r w:rsidRPr="001565E4">
        <w:rPr>
          <w:color w:val="FF0000"/>
          <w:sz w:val="40"/>
          <w:szCs w:val="40"/>
        </w:rPr>
        <w:t xml:space="preserve">Внимание! </w:t>
      </w:r>
    </w:p>
    <w:p w:rsidR="001565E4" w:rsidRPr="001565E4" w:rsidRDefault="001565E4" w:rsidP="001565E4">
      <w:pPr>
        <w:jc w:val="center"/>
        <w:rPr>
          <w:rFonts w:cs="Times New Roman"/>
          <w:sz w:val="40"/>
          <w:szCs w:val="40"/>
        </w:rPr>
      </w:pPr>
      <w:r w:rsidRPr="001565E4">
        <w:rPr>
          <w:sz w:val="40"/>
          <w:szCs w:val="40"/>
        </w:rPr>
        <w:t>Государственная пошлина может быть уплачена посредством ЕРИП.</w:t>
      </w:r>
    </w:p>
    <w:sectPr w:rsidR="001565E4" w:rsidRPr="001565E4" w:rsidSect="00C0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E4"/>
    <w:rsid w:val="001565E4"/>
    <w:rsid w:val="003F1C4C"/>
    <w:rsid w:val="00C0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rik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Safronova_ND</cp:lastModifiedBy>
  <cp:revision>2</cp:revision>
  <dcterms:created xsi:type="dcterms:W3CDTF">2020-01-29T13:38:00Z</dcterms:created>
  <dcterms:modified xsi:type="dcterms:W3CDTF">2020-01-29T13:41:00Z</dcterms:modified>
</cp:coreProperties>
</file>