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248" w:rsidRDefault="00AF0248" w:rsidP="00AF0248">
      <w:pPr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>Основные показатели  прогноза</w:t>
      </w:r>
    </w:p>
    <w:p w:rsidR="00AF0248" w:rsidRDefault="00AF0248" w:rsidP="00AF0248">
      <w:pPr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>социально-экономического развития</w:t>
      </w:r>
    </w:p>
    <w:p w:rsidR="00AF0248" w:rsidRDefault="00AF0248" w:rsidP="00AF0248">
      <w:pPr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>Костюковичского района на 2019 год</w:t>
      </w:r>
    </w:p>
    <w:p w:rsidR="00AF0248" w:rsidRDefault="00AF0248" w:rsidP="00AF0248">
      <w:pPr>
        <w:spacing w:line="300" w:lineRule="exact"/>
        <w:rPr>
          <w:sz w:val="30"/>
          <w:szCs w:val="30"/>
        </w:rPr>
      </w:pPr>
    </w:p>
    <w:tbl>
      <w:tblPr>
        <w:tblW w:w="92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28"/>
        <w:gridCol w:w="2268"/>
        <w:gridCol w:w="2102"/>
      </w:tblGrid>
      <w:tr w:rsidR="00AF0248" w:rsidTr="00AF0248">
        <w:tc>
          <w:tcPr>
            <w:tcW w:w="49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248" w:rsidRDefault="00AF0248">
            <w:pPr>
              <w:spacing w:line="300" w:lineRule="exact"/>
              <w:jc w:val="center"/>
              <w:rPr>
                <w:rFonts w:eastAsia="Calibri"/>
                <w:spacing w:val="-1"/>
                <w:sz w:val="26"/>
                <w:szCs w:val="26"/>
                <w:lang w:eastAsia="en-US"/>
              </w:rPr>
            </w:pPr>
          </w:p>
          <w:p w:rsidR="00AF0248" w:rsidRDefault="00AF0248">
            <w:pPr>
              <w:spacing w:line="300" w:lineRule="exact"/>
              <w:jc w:val="center"/>
              <w:rPr>
                <w:rFonts w:eastAsia="Calibri"/>
                <w:spacing w:val="-1"/>
                <w:sz w:val="26"/>
                <w:szCs w:val="26"/>
                <w:lang w:eastAsia="en-US"/>
              </w:rPr>
            </w:pPr>
            <w:r>
              <w:rPr>
                <w:rFonts w:eastAsia="Calibri"/>
                <w:spacing w:val="-1"/>
                <w:sz w:val="26"/>
                <w:szCs w:val="26"/>
                <w:lang w:eastAsia="en-US"/>
              </w:rPr>
              <w:t>Наименование показателей</w:t>
            </w:r>
          </w:p>
        </w:tc>
        <w:tc>
          <w:tcPr>
            <w:tcW w:w="4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248" w:rsidRDefault="00AF0248">
            <w:pPr>
              <w:spacing w:line="300" w:lineRule="exact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Значения за 1 квартал 2019 года</w:t>
            </w:r>
          </w:p>
          <w:p w:rsidR="00AF0248" w:rsidRDefault="00AF0248">
            <w:pPr>
              <w:spacing w:line="300" w:lineRule="exact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AF0248" w:rsidTr="00AF024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0248" w:rsidRDefault="00AF0248">
            <w:pPr>
              <w:rPr>
                <w:rFonts w:eastAsia="Calibri"/>
                <w:spacing w:val="-1"/>
                <w:sz w:val="26"/>
                <w:szCs w:val="26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0248" w:rsidRDefault="00AF0248">
            <w:pPr>
              <w:spacing w:line="300" w:lineRule="exact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по заданию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0248" w:rsidRDefault="00AF0248">
            <w:pPr>
              <w:spacing w:line="300" w:lineRule="exact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фактически</w:t>
            </w:r>
          </w:p>
        </w:tc>
      </w:tr>
      <w:tr w:rsidR="00AF0248" w:rsidTr="00AF0248">
        <w:trPr>
          <w:trHeight w:val="1283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0248" w:rsidRDefault="00AF0248">
            <w:pPr>
              <w:spacing w:line="300" w:lineRule="exact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pacing w:val="-1"/>
                <w:sz w:val="26"/>
                <w:szCs w:val="26"/>
                <w:lang w:eastAsia="en-US"/>
              </w:rPr>
              <w:t xml:space="preserve">Экспорт товаров </w:t>
            </w:r>
            <w:r>
              <w:rPr>
                <w:rFonts w:eastAsia="Calibri"/>
                <w:spacing w:val="-1"/>
                <w:sz w:val="26"/>
                <w:szCs w:val="26"/>
                <w:vertAlign w:val="superscript"/>
                <w:lang w:eastAsia="en-US"/>
              </w:rPr>
              <w:t>1</w:t>
            </w:r>
            <w:r>
              <w:rPr>
                <w:rFonts w:eastAsia="Calibri"/>
                <w:spacing w:val="-1"/>
                <w:sz w:val="26"/>
                <w:szCs w:val="26"/>
                <w:lang w:eastAsia="en-US"/>
              </w:rPr>
              <w:t xml:space="preserve"> (по методологии статистики внешней торговли товарами), в процентах к соответствующему периоду 2018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0248" w:rsidRDefault="00AF0248">
            <w:pPr>
              <w:spacing w:line="300" w:lineRule="exact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101,0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0248" w:rsidRDefault="00AF0248">
            <w:pPr>
              <w:spacing w:line="300" w:lineRule="exact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331,2*</w:t>
            </w:r>
          </w:p>
        </w:tc>
      </w:tr>
      <w:tr w:rsidR="00AF0248" w:rsidTr="00AF0248">
        <w:trPr>
          <w:trHeight w:val="1274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0248" w:rsidRDefault="00AF0248">
            <w:pPr>
              <w:spacing w:line="300" w:lineRule="exact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pacing w:val="-1"/>
                <w:sz w:val="26"/>
                <w:szCs w:val="26"/>
                <w:lang w:eastAsia="en-US"/>
              </w:rPr>
              <w:t xml:space="preserve">Экспорт услуг </w:t>
            </w:r>
            <w:r>
              <w:rPr>
                <w:rFonts w:eastAsia="Calibri"/>
                <w:spacing w:val="-1"/>
                <w:sz w:val="26"/>
                <w:szCs w:val="26"/>
                <w:vertAlign w:val="superscript"/>
                <w:lang w:eastAsia="en-US"/>
              </w:rPr>
              <w:t>2</w:t>
            </w:r>
            <w:r>
              <w:rPr>
                <w:rFonts w:eastAsia="Calibri"/>
                <w:spacing w:val="-1"/>
                <w:sz w:val="26"/>
                <w:szCs w:val="26"/>
                <w:lang w:eastAsia="en-US"/>
              </w:rPr>
              <w:t xml:space="preserve"> (по методологии статистики внешней торговли услугами), в процентах к соответствующему периоду 2018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0248" w:rsidRDefault="00AF0248">
            <w:pPr>
              <w:spacing w:line="300" w:lineRule="exact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100,1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0248" w:rsidRDefault="00AF0248">
            <w:pPr>
              <w:spacing w:line="300" w:lineRule="exact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20,2*</w:t>
            </w:r>
          </w:p>
        </w:tc>
      </w:tr>
      <w:tr w:rsidR="00AF0248" w:rsidTr="00AF0248">
        <w:trPr>
          <w:trHeight w:val="1264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0248" w:rsidRDefault="00AF0248">
            <w:pPr>
              <w:spacing w:line="300" w:lineRule="exact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pacing w:val="-1"/>
                <w:sz w:val="26"/>
                <w:szCs w:val="26"/>
                <w:lang w:eastAsia="en-US"/>
              </w:rPr>
              <w:t>Прямые иностранные инвестиции на чистой основе (без учета задолженности прямому инвестору за товары, работы, услуги), тыс. долларов США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0248" w:rsidRDefault="00AF0248">
            <w:pPr>
              <w:spacing w:line="300" w:lineRule="exact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1,0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0248" w:rsidRDefault="00AF0248">
            <w:pPr>
              <w:spacing w:line="300" w:lineRule="exact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167,0*</w:t>
            </w:r>
          </w:p>
        </w:tc>
      </w:tr>
      <w:tr w:rsidR="00AF0248" w:rsidTr="00AF0248">
        <w:trPr>
          <w:trHeight w:val="1416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0248" w:rsidRDefault="00AF0248">
            <w:pPr>
              <w:spacing w:line="300" w:lineRule="exact"/>
              <w:rPr>
                <w:rFonts w:eastAsia="Calibri"/>
                <w:sz w:val="26"/>
                <w:szCs w:val="26"/>
                <w:lang w:eastAsia="en-US"/>
              </w:rPr>
            </w:pPr>
            <w:proofErr w:type="gramStart"/>
            <w:r>
              <w:rPr>
                <w:rFonts w:eastAsia="Calibri"/>
                <w:spacing w:val="-1"/>
                <w:sz w:val="26"/>
                <w:szCs w:val="26"/>
                <w:lang w:eastAsia="en-US"/>
              </w:rPr>
              <w:t>Количество трудоустроенных граждан на вновь созданные рабочие места (за счет создания новых производств</w:t>
            </w:r>
            <w:r>
              <w:rPr>
                <w:rFonts w:eastAsia="Calibri"/>
                <w:spacing w:val="-1"/>
                <w:sz w:val="26"/>
                <w:szCs w:val="26"/>
                <w:vertAlign w:val="superscript"/>
                <w:lang w:eastAsia="en-US"/>
              </w:rPr>
              <w:t>3</w:t>
            </w:r>
            <w:r>
              <w:rPr>
                <w:rFonts w:eastAsia="Calibri"/>
                <w:spacing w:val="-1"/>
                <w:sz w:val="26"/>
                <w:szCs w:val="26"/>
                <w:lang w:eastAsia="en-US"/>
              </w:rPr>
              <w:t xml:space="preserve"> и предприятий, человек</w:t>
            </w:r>
            <w:proofErr w:type="gram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0248" w:rsidRDefault="00AF0248">
            <w:pPr>
              <w:spacing w:line="300" w:lineRule="exact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17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0248" w:rsidRDefault="00AF0248">
            <w:pPr>
              <w:spacing w:line="300" w:lineRule="exact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17*</w:t>
            </w:r>
          </w:p>
        </w:tc>
      </w:tr>
    </w:tbl>
    <w:p w:rsidR="00AF0248" w:rsidRDefault="00AF0248" w:rsidP="00AF0248">
      <w:pPr>
        <w:pStyle w:val="snoski"/>
        <w:spacing w:line="260" w:lineRule="exact"/>
        <w:rPr>
          <w:spacing w:val="-1"/>
          <w:sz w:val="24"/>
          <w:szCs w:val="30"/>
          <w:vertAlign w:val="superscript"/>
        </w:rPr>
      </w:pPr>
    </w:p>
    <w:p w:rsidR="00AF0248" w:rsidRDefault="00AF0248" w:rsidP="00AF0248">
      <w:pPr>
        <w:pStyle w:val="snoski"/>
        <w:spacing w:line="260" w:lineRule="exact"/>
        <w:rPr>
          <w:spacing w:val="-1"/>
          <w:sz w:val="24"/>
          <w:szCs w:val="30"/>
        </w:rPr>
      </w:pPr>
      <w:r>
        <w:rPr>
          <w:spacing w:val="-1"/>
          <w:sz w:val="24"/>
          <w:szCs w:val="30"/>
          <w:vertAlign w:val="superscript"/>
        </w:rPr>
        <w:t>1</w:t>
      </w:r>
      <w:r>
        <w:rPr>
          <w:spacing w:val="-1"/>
          <w:sz w:val="24"/>
          <w:szCs w:val="30"/>
        </w:rPr>
        <w:t>Без учета нефти и нефтепродуктов, а также организаций, подчиненных республиканским органам государственного управления, входящих в состав иных государственных организаций, подчиненных Правительству Республики Беларусь, либо в которых они осуществляют управление акциями (долями в уставном фонде), организаций, являющихся участниками холдингов, если в уставном фонде управляющей компании имеется доля республиканской собственности.</w:t>
      </w:r>
    </w:p>
    <w:p w:rsidR="00AF0248" w:rsidRDefault="00AF0248" w:rsidP="00AF0248">
      <w:pPr>
        <w:pStyle w:val="snoski"/>
        <w:spacing w:line="260" w:lineRule="exact"/>
        <w:rPr>
          <w:spacing w:val="-1"/>
          <w:sz w:val="24"/>
          <w:szCs w:val="30"/>
        </w:rPr>
      </w:pPr>
      <w:r>
        <w:rPr>
          <w:spacing w:val="-1"/>
          <w:sz w:val="24"/>
          <w:szCs w:val="30"/>
          <w:vertAlign w:val="superscript"/>
        </w:rPr>
        <w:t>2</w:t>
      </w:r>
      <w:r>
        <w:rPr>
          <w:spacing w:val="-1"/>
          <w:sz w:val="24"/>
          <w:szCs w:val="30"/>
        </w:rPr>
        <w:t>Без организаций, подчиненных республиканским органам государственного управления, входящих в состав иных государственных организаций, подчиненных Правительству Республики Беларусь, либо в которых они осуществляют управление акциями (долями в уставном фонде), организаций, являющихся участниками холдингов, если в уставном фонде управляющей компании имеется доля республиканской собственности.</w:t>
      </w:r>
    </w:p>
    <w:p w:rsidR="00AF0248" w:rsidRDefault="00AF0248" w:rsidP="00AF0248">
      <w:pPr>
        <w:pStyle w:val="snoski"/>
        <w:tabs>
          <w:tab w:val="left" w:pos="10773"/>
        </w:tabs>
        <w:spacing w:line="260" w:lineRule="exact"/>
        <w:ind w:right="142"/>
        <w:rPr>
          <w:sz w:val="24"/>
          <w:szCs w:val="24"/>
          <w:lang w:val="be-BY"/>
        </w:rPr>
      </w:pPr>
      <w:r>
        <w:rPr>
          <w:spacing w:val="-1"/>
          <w:sz w:val="30"/>
          <w:szCs w:val="30"/>
          <w:vertAlign w:val="superscript"/>
        </w:rPr>
        <w:t>3</w:t>
      </w:r>
      <w:r>
        <w:rPr>
          <w:sz w:val="24"/>
          <w:szCs w:val="24"/>
          <w:lang w:val="be-BY"/>
        </w:rPr>
        <w:t>Включая реконструкцию, расширение производства, увеличение сменности. Без учета микроорганизаций и малых организаций без ведомственной подчиненности.</w:t>
      </w:r>
    </w:p>
    <w:p w:rsidR="00AF0248" w:rsidRDefault="00AF0248" w:rsidP="00AF0248">
      <w:pPr>
        <w:pStyle w:val="snoski"/>
        <w:tabs>
          <w:tab w:val="left" w:pos="10773"/>
        </w:tabs>
        <w:spacing w:line="260" w:lineRule="exact"/>
        <w:ind w:right="142"/>
        <w:rPr>
          <w:sz w:val="24"/>
          <w:szCs w:val="24"/>
          <w:lang w:val="be-BY"/>
        </w:rPr>
      </w:pPr>
      <w:r>
        <w:rPr>
          <w:sz w:val="24"/>
          <w:szCs w:val="24"/>
          <w:lang w:val="be-BY"/>
        </w:rPr>
        <w:t>*По оперативным данным.</w:t>
      </w:r>
    </w:p>
    <w:p w:rsidR="00AF0248" w:rsidRDefault="00AF0248" w:rsidP="00AF0248">
      <w:pPr>
        <w:spacing w:line="240" w:lineRule="exact"/>
        <w:ind w:left="5670"/>
        <w:rPr>
          <w:sz w:val="30"/>
          <w:szCs w:val="30"/>
        </w:rPr>
      </w:pPr>
      <w:r>
        <w:rPr>
          <w:lang w:val="be-BY"/>
        </w:rPr>
        <w:br w:type="page"/>
      </w:r>
    </w:p>
    <w:p w:rsidR="00AF0248" w:rsidRDefault="00AF0248" w:rsidP="00AF0248">
      <w:pPr>
        <w:spacing w:line="280" w:lineRule="exact"/>
        <w:rPr>
          <w:sz w:val="30"/>
          <w:szCs w:val="30"/>
        </w:rPr>
      </w:pPr>
      <w:r>
        <w:rPr>
          <w:sz w:val="30"/>
          <w:szCs w:val="30"/>
        </w:rPr>
        <w:lastRenderedPageBreak/>
        <w:t>Показатели заданий</w:t>
      </w:r>
    </w:p>
    <w:p w:rsidR="00AF0248" w:rsidRDefault="00AF0248" w:rsidP="00AF0248">
      <w:pPr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>социально-экономического развития</w:t>
      </w:r>
    </w:p>
    <w:p w:rsidR="00AF0248" w:rsidRDefault="00AF0248" w:rsidP="00AF0248">
      <w:pPr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>Костюковичского района на 2019 год</w:t>
      </w:r>
    </w:p>
    <w:p w:rsidR="00AF0248" w:rsidRDefault="00AF0248" w:rsidP="00AF0248">
      <w:pPr>
        <w:spacing w:line="300" w:lineRule="exact"/>
        <w:rPr>
          <w:sz w:val="30"/>
          <w:szCs w:val="30"/>
        </w:rPr>
      </w:pPr>
    </w:p>
    <w:tbl>
      <w:tblPr>
        <w:tblW w:w="94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70"/>
        <w:gridCol w:w="2268"/>
        <w:gridCol w:w="2102"/>
      </w:tblGrid>
      <w:tr w:rsidR="00AF0248" w:rsidTr="00AF0248">
        <w:tc>
          <w:tcPr>
            <w:tcW w:w="5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248" w:rsidRDefault="00AF0248">
            <w:pPr>
              <w:spacing w:line="300" w:lineRule="exact"/>
              <w:jc w:val="center"/>
              <w:rPr>
                <w:rFonts w:eastAsia="Calibri"/>
                <w:spacing w:val="-1"/>
                <w:sz w:val="26"/>
                <w:szCs w:val="26"/>
                <w:lang w:eastAsia="en-US"/>
              </w:rPr>
            </w:pPr>
          </w:p>
          <w:p w:rsidR="00AF0248" w:rsidRDefault="00AF0248">
            <w:pPr>
              <w:spacing w:line="300" w:lineRule="exact"/>
              <w:jc w:val="center"/>
              <w:rPr>
                <w:rFonts w:eastAsia="Calibri"/>
                <w:spacing w:val="-1"/>
                <w:sz w:val="26"/>
                <w:szCs w:val="26"/>
                <w:lang w:eastAsia="en-US"/>
              </w:rPr>
            </w:pPr>
            <w:r>
              <w:rPr>
                <w:rFonts w:eastAsia="Calibri"/>
                <w:spacing w:val="-1"/>
                <w:sz w:val="26"/>
                <w:szCs w:val="26"/>
                <w:lang w:eastAsia="en-US"/>
              </w:rPr>
              <w:t>Наименование показателей</w:t>
            </w:r>
          </w:p>
        </w:tc>
        <w:tc>
          <w:tcPr>
            <w:tcW w:w="4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248" w:rsidRDefault="00AF0248">
            <w:pPr>
              <w:spacing w:line="300" w:lineRule="exact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Значения за 1 квартал 2019 года</w:t>
            </w:r>
          </w:p>
          <w:p w:rsidR="00AF0248" w:rsidRDefault="00AF0248">
            <w:pPr>
              <w:spacing w:line="300" w:lineRule="exact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AF0248" w:rsidTr="00AF024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0248" w:rsidRDefault="00AF0248">
            <w:pPr>
              <w:rPr>
                <w:rFonts w:eastAsia="Calibri"/>
                <w:spacing w:val="-1"/>
                <w:sz w:val="26"/>
                <w:szCs w:val="26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0248" w:rsidRDefault="00AF0248">
            <w:pPr>
              <w:spacing w:line="300" w:lineRule="exact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по заданию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0248" w:rsidRDefault="00AF0248">
            <w:pPr>
              <w:spacing w:line="300" w:lineRule="exact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фактически</w:t>
            </w:r>
          </w:p>
        </w:tc>
      </w:tr>
      <w:tr w:rsidR="00AF0248" w:rsidTr="00AF0248">
        <w:trPr>
          <w:trHeight w:val="565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0248" w:rsidRDefault="00AF0248">
            <w:pPr>
              <w:spacing w:line="300" w:lineRule="exact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Уровень зарегистрированной безработицы, процентов (не более)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0248" w:rsidRDefault="00AF0248">
            <w:pPr>
              <w:spacing w:line="300" w:lineRule="exact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1,0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0248" w:rsidRDefault="00AF0248">
            <w:pPr>
              <w:spacing w:line="300" w:lineRule="exact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0,3</w:t>
            </w:r>
          </w:p>
        </w:tc>
      </w:tr>
      <w:tr w:rsidR="00AF0248" w:rsidTr="00AF0248">
        <w:trPr>
          <w:trHeight w:val="565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0248" w:rsidRDefault="00AF0248">
            <w:pPr>
              <w:spacing w:line="300" w:lineRule="exact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Удельный вес трудоустроенных граждан, обратившихся в органы по труду, занятости и социальной защите, процентов (не менее)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0248" w:rsidRDefault="00AF0248">
            <w:pPr>
              <w:spacing w:line="300" w:lineRule="exact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35,0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0248" w:rsidRDefault="00AF0248">
            <w:pPr>
              <w:spacing w:line="300" w:lineRule="exact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60,9</w:t>
            </w:r>
          </w:p>
        </w:tc>
      </w:tr>
      <w:tr w:rsidR="00AF0248" w:rsidTr="00AF0248">
        <w:trPr>
          <w:trHeight w:val="565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0248" w:rsidRDefault="00AF0248">
            <w:pPr>
              <w:spacing w:line="280" w:lineRule="exact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Удельный вес трудоустроенных безработных, имеющих дополнительные гарантии, </w:t>
            </w:r>
          </w:p>
          <w:p w:rsidR="00AF0248" w:rsidRDefault="00AF0248">
            <w:pPr>
              <w:spacing w:line="280" w:lineRule="exact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процентов (не менее)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0248" w:rsidRDefault="00AF0248">
            <w:pPr>
              <w:spacing w:line="300" w:lineRule="exact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35,0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0248" w:rsidRDefault="00AF0248">
            <w:pPr>
              <w:spacing w:line="300" w:lineRule="exact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62,5</w:t>
            </w:r>
          </w:p>
        </w:tc>
      </w:tr>
      <w:tr w:rsidR="00AF0248" w:rsidTr="00AF0248">
        <w:trPr>
          <w:trHeight w:val="565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0248" w:rsidRDefault="00AF0248">
            <w:pPr>
              <w:spacing w:line="280" w:lineRule="exact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Заработная плата,  рублей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0248" w:rsidRDefault="00AF0248">
            <w:pPr>
              <w:spacing w:line="300" w:lineRule="exact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806,5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0248" w:rsidRDefault="00AF0248">
            <w:pPr>
              <w:spacing w:line="300" w:lineRule="exact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781,8</w:t>
            </w:r>
          </w:p>
        </w:tc>
      </w:tr>
      <w:tr w:rsidR="00AF0248" w:rsidTr="00AF0248">
        <w:trPr>
          <w:trHeight w:val="1126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0248" w:rsidRDefault="00AF0248">
            <w:pPr>
              <w:spacing w:line="260" w:lineRule="exact"/>
              <w:ind w:right="-108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Розничный товарооборот торговли через все каналы реализации, в сопоставимых ценах к соответствующему периоду 2018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0248" w:rsidRDefault="00AF0248">
            <w:pPr>
              <w:spacing w:line="300" w:lineRule="exact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101,0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0248" w:rsidRDefault="00AF0248">
            <w:pPr>
              <w:spacing w:line="300" w:lineRule="exact"/>
              <w:jc w:val="center"/>
              <w:rPr>
                <w:rFonts w:eastAsia="Calibri"/>
                <w:sz w:val="26"/>
                <w:szCs w:val="26"/>
                <w:highlight w:val="yellow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101,4</w:t>
            </w:r>
          </w:p>
        </w:tc>
      </w:tr>
      <w:tr w:rsidR="00AF0248" w:rsidTr="00AF0248">
        <w:trPr>
          <w:trHeight w:val="1152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0248" w:rsidRDefault="00AF0248">
            <w:pPr>
              <w:tabs>
                <w:tab w:val="left" w:pos="4854"/>
              </w:tabs>
              <w:spacing w:line="260" w:lineRule="exact"/>
              <w:ind w:right="34"/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Производство продукции </w:t>
            </w:r>
          </w:p>
          <w:p w:rsidR="00AF0248" w:rsidRDefault="00AF0248">
            <w:pPr>
              <w:spacing w:line="260" w:lineRule="exact"/>
              <w:rPr>
                <w:rFonts w:eastAsia="Calibri"/>
                <w:sz w:val="26"/>
                <w:szCs w:val="26"/>
                <w:lang w:val="ru-MO"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сельского хозяйства в хозяйствах всех категорий, </w:t>
            </w:r>
            <w:r>
              <w:rPr>
                <w:rFonts w:eastAsia="Calibri"/>
                <w:sz w:val="26"/>
                <w:szCs w:val="26"/>
                <w:lang w:val="ru-MO" w:eastAsia="en-US"/>
              </w:rPr>
              <w:t>в процентах к соответствующему периоду 2018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0248" w:rsidRDefault="00AF0248">
            <w:pPr>
              <w:spacing w:line="300" w:lineRule="exact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100,4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0248" w:rsidRDefault="00AF0248">
            <w:pPr>
              <w:spacing w:line="300" w:lineRule="exact"/>
              <w:jc w:val="center"/>
              <w:rPr>
                <w:rFonts w:eastAsia="Calibri"/>
                <w:sz w:val="26"/>
                <w:szCs w:val="26"/>
                <w:highlight w:val="yellow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88,1</w:t>
            </w:r>
          </w:p>
        </w:tc>
      </w:tr>
      <w:tr w:rsidR="00AF0248" w:rsidTr="00AF0248">
        <w:trPr>
          <w:trHeight w:val="1549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0248" w:rsidRDefault="00AF0248">
            <w:pPr>
              <w:spacing w:line="280" w:lineRule="exact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Производство продукции </w:t>
            </w:r>
          </w:p>
          <w:p w:rsidR="00AF0248" w:rsidRDefault="00AF0248">
            <w:pPr>
              <w:tabs>
                <w:tab w:val="left" w:pos="4678"/>
              </w:tabs>
              <w:spacing w:line="280" w:lineRule="exact"/>
              <w:ind w:right="34" w:firstLine="34"/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сельского хозяйства в сельскохозяйственных организациях, в процентах к соответствующему периоду 2018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0248" w:rsidRDefault="00AF0248">
            <w:pPr>
              <w:spacing w:line="300" w:lineRule="exact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101,0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0248" w:rsidRDefault="00AF0248">
            <w:pPr>
              <w:spacing w:line="300" w:lineRule="exact"/>
              <w:jc w:val="center"/>
              <w:rPr>
                <w:rFonts w:eastAsia="Calibri"/>
                <w:sz w:val="26"/>
                <w:szCs w:val="26"/>
                <w:highlight w:val="yellow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88,1</w:t>
            </w:r>
          </w:p>
        </w:tc>
      </w:tr>
      <w:tr w:rsidR="00AF0248" w:rsidTr="00AF0248">
        <w:trPr>
          <w:trHeight w:val="1417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0248" w:rsidRDefault="00AF0248">
            <w:pPr>
              <w:spacing w:line="280" w:lineRule="exact"/>
              <w:rPr>
                <w:rFonts w:eastAsia="Calibri"/>
                <w:spacing w:val="-1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Объем строительно-монтажных работ (включая работы по монтажу оборудования), выполняемых подрядным и хозяйственным способами на территории  района, тысяч рублей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0248" w:rsidRDefault="00AF0248">
            <w:pPr>
              <w:spacing w:line="300" w:lineRule="exact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3100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0248" w:rsidRDefault="00AF0248">
            <w:pPr>
              <w:spacing w:line="300" w:lineRule="exact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5180</w:t>
            </w:r>
          </w:p>
        </w:tc>
      </w:tr>
      <w:tr w:rsidR="00AF0248" w:rsidTr="00AF0248">
        <w:trPr>
          <w:trHeight w:val="701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0248" w:rsidRDefault="00AF0248">
            <w:pPr>
              <w:tabs>
                <w:tab w:val="left" w:pos="109"/>
              </w:tabs>
              <w:spacing w:line="280" w:lineRule="exact"/>
              <w:ind w:left="34"/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Задание по вводу в эксплуатацию общей площади жилых домов, тыс.кв. метров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0248" w:rsidRDefault="00AF0248">
            <w:pPr>
              <w:spacing w:line="300" w:lineRule="exact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0,4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0248" w:rsidRDefault="00AF0248">
            <w:pPr>
              <w:spacing w:line="300" w:lineRule="exact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0,482</w:t>
            </w:r>
          </w:p>
        </w:tc>
      </w:tr>
      <w:tr w:rsidR="00AF0248" w:rsidTr="00AF0248">
        <w:trPr>
          <w:trHeight w:val="696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0248" w:rsidRDefault="00AF0248">
            <w:pPr>
              <w:tabs>
                <w:tab w:val="left" w:pos="109"/>
              </w:tabs>
              <w:spacing w:line="280" w:lineRule="exact"/>
              <w:ind w:left="34"/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Экспорт  туристических услуг, тысяч долларов США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0248" w:rsidRDefault="00AF0248">
            <w:pPr>
              <w:spacing w:line="300" w:lineRule="exact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0248" w:rsidRDefault="00AF0248">
            <w:pPr>
              <w:spacing w:line="300" w:lineRule="exact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6,6*</w:t>
            </w:r>
          </w:p>
        </w:tc>
      </w:tr>
    </w:tbl>
    <w:p w:rsidR="00AF0248" w:rsidRDefault="00AF0248" w:rsidP="00AF0248">
      <w:pPr>
        <w:pStyle w:val="snoski"/>
        <w:tabs>
          <w:tab w:val="left" w:pos="10773"/>
        </w:tabs>
        <w:spacing w:line="240" w:lineRule="exact"/>
        <w:ind w:right="142" w:firstLine="0"/>
        <w:rPr>
          <w:sz w:val="24"/>
          <w:szCs w:val="24"/>
        </w:rPr>
      </w:pPr>
    </w:p>
    <w:p w:rsidR="00AF0248" w:rsidRDefault="00AF0248" w:rsidP="00AF0248">
      <w:pPr>
        <w:pStyle w:val="snoski"/>
        <w:tabs>
          <w:tab w:val="left" w:pos="10773"/>
        </w:tabs>
        <w:spacing w:line="240" w:lineRule="exact"/>
        <w:ind w:right="142" w:firstLine="0"/>
        <w:rPr>
          <w:sz w:val="24"/>
          <w:szCs w:val="24"/>
          <w:lang w:val="be-BY"/>
        </w:rPr>
      </w:pPr>
      <w:r>
        <w:rPr>
          <w:sz w:val="24"/>
          <w:szCs w:val="24"/>
          <w:lang w:val="be-BY"/>
        </w:rPr>
        <w:t>*По оперативным данным.</w:t>
      </w:r>
    </w:p>
    <w:p w:rsidR="00AF0248" w:rsidRDefault="00AF0248" w:rsidP="00AF0248">
      <w:pPr>
        <w:pStyle w:val="snoski"/>
        <w:tabs>
          <w:tab w:val="left" w:pos="10773"/>
        </w:tabs>
        <w:spacing w:line="240" w:lineRule="exact"/>
        <w:ind w:right="142" w:firstLine="0"/>
        <w:rPr>
          <w:sz w:val="24"/>
          <w:szCs w:val="24"/>
        </w:rPr>
      </w:pPr>
    </w:p>
    <w:p w:rsidR="0006083F" w:rsidRDefault="0006083F"/>
    <w:sectPr w:rsidR="0006083F" w:rsidSect="000608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0248"/>
    <w:rsid w:val="0006083F"/>
    <w:rsid w:val="005222ED"/>
    <w:rsid w:val="00610C16"/>
    <w:rsid w:val="006F6D31"/>
    <w:rsid w:val="009A585F"/>
    <w:rsid w:val="00AF0248"/>
    <w:rsid w:val="00CE06BC"/>
    <w:rsid w:val="00D52A8E"/>
    <w:rsid w:val="00DB2DED"/>
    <w:rsid w:val="00E4005E"/>
    <w:rsid w:val="00E842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248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noski">
    <w:name w:val="snoski"/>
    <w:basedOn w:val="a"/>
    <w:rsid w:val="00AF0248"/>
    <w:pPr>
      <w:ind w:firstLine="567"/>
      <w:jc w:val="both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3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449</Words>
  <Characters>2563</Characters>
  <Application>Microsoft Office Word</Application>
  <DocSecurity>0</DocSecurity>
  <Lines>21</Lines>
  <Paragraphs>6</Paragraphs>
  <ScaleCrop>false</ScaleCrop>
  <Company>rik</Company>
  <LinksUpToDate>false</LinksUpToDate>
  <CharactersWithSpaces>3006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Оксана Федоровна</dc:creator>
  <cp:keywords/>
  <dc:description/>
  <cp:lastModifiedBy>Иванова Оксана Федоровна</cp:lastModifiedBy>
  <cp:revision>2</cp:revision>
  <dcterms:created xsi:type="dcterms:W3CDTF">2019-06-18T08:40:00Z</dcterms:created>
  <dcterms:modified xsi:type="dcterms:W3CDTF">2019-06-18T08:40:00Z</dcterms:modified>
</cp:coreProperties>
</file>