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B14" w:rsidRPr="000B2B14" w:rsidRDefault="000B2B14" w:rsidP="006D4FDA">
      <w:pPr>
        <w:spacing w:before="100" w:beforeAutospacing="1" w:after="100" w:afterAutospacing="1"/>
        <w:ind w:firstLine="0"/>
        <w:jc w:val="center"/>
        <w:outlineLvl w:val="0"/>
        <w:rPr>
          <w:rFonts w:ascii="Times New Roman" w:eastAsia="Times New Roman" w:hAnsi="Times New Roman" w:cs="Times New Roman"/>
          <w:b/>
          <w:bCs/>
          <w:kern w:val="36"/>
          <w:sz w:val="48"/>
          <w:szCs w:val="48"/>
          <w:lang w:eastAsia="ru-RU"/>
        </w:rPr>
      </w:pPr>
      <w:r w:rsidRPr="000B2B14">
        <w:rPr>
          <w:rFonts w:ascii="Times New Roman" w:eastAsia="Times New Roman" w:hAnsi="Times New Roman" w:cs="Times New Roman"/>
          <w:b/>
          <w:bCs/>
          <w:kern w:val="36"/>
          <w:sz w:val="48"/>
          <w:szCs w:val="48"/>
          <w:lang w:eastAsia="ru-RU"/>
        </w:rPr>
        <w:t xml:space="preserve">Сроки </w:t>
      </w:r>
      <w:r w:rsidR="006D4FDA">
        <w:rPr>
          <w:rFonts w:ascii="Times New Roman" w:eastAsia="Times New Roman" w:hAnsi="Times New Roman" w:cs="Times New Roman"/>
          <w:b/>
          <w:bCs/>
          <w:kern w:val="36"/>
          <w:sz w:val="48"/>
          <w:szCs w:val="48"/>
          <w:lang w:eastAsia="ru-RU"/>
        </w:rPr>
        <w:t xml:space="preserve">окончательного </w:t>
      </w:r>
      <w:r w:rsidRPr="000B2B14">
        <w:rPr>
          <w:rFonts w:ascii="Times New Roman" w:eastAsia="Times New Roman" w:hAnsi="Times New Roman" w:cs="Times New Roman"/>
          <w:b/>
          <w:bCs/>
          <w:kern w:val="36"/>
          <w:sz w:val="48"/>
          <w:szCs w:val="48"/>
          <w:lang w:eastAsia="ru-RU"/>
        </w:rPr>
        <w:t>расчета при увольнении</w:t>
      </w:r>
    </w:p>
    <w:p w:rsidR="000B2B14" w:rsidRPr="001E4433" w:rsidRDefault="006D4FDA" w:rsidP="006D4FDA">
      <w:pPr>
        <w:ind w:firstLine="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B2B14" w:rsidRPr="001E4433">
        <w:rPr>
          <w:rFonts w:ascii="Times New Roman" w:eastAsia="Times New Roman" w:hAnsi="Times New Roman" w:cs="Times New Roman"/>
          <w:sz w:val="30"/>
          <w:szCs w:val="30"/>
          <w:lang w:eastAsia="ru-RU"/>
        </w:rPr>
        <w:t xml:space="preserve">В соответствии со статьей 77 Трудового кодекса Республики </w:t>
      </w:r>
      <w:r w:rsidR="000B2B14" w:rsidRPr="001E4433">
        <w:rPr>
          <w:rFonts w:ascii="Times New Roman" w:hAnsi="Times New Roman" w:cs="Times New Roman"/>
          <w:sz w:val="30"/>
          <w:szCs w:val="30"/>
        </w:rPr>
        <w:t xml:space="preserve">Беларусь (далее – ТК) при увольнении работника </w:t>
      </w:r>
      <w:r w:rsidRPr="001E4433">
        <w:rPr>
          <w:rFonts w:ascii="Times New Roman" w:hAnsi="Times New Roman" w:cs="Times New Roman"/>
          <w:sz w:val="30"/>
          <w:szCs w:val="30"/>
        </w:rPr>
        <w:t>все выплаты, причитающиеся ему от нанимателя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производятся не позднее дня увольнения. Если работник в день увольнения не работал или если трудовой договор с предварительным испытанием расторгается в день истечения срока предварительного испытания, то соответствующие выплаты должны быть произведены не позднее  дня, следующего за днем предъявления работником требования о расчете</w:t>
      </w:r>
      <w:r w:rsidR="000B2B14" w:rsidRPr="001E4433">
        <w:rPr>
          <w:rFonts w:ascii="Times New Roman" w:hAnsi="Times New Roman" w:cs="Times New Roman"/>
          <w:sz w:val="30"/>
          <w:szCs w:val="30"/>
        </w:rPr>
        <w:t>. </w:t>
      </w:r>
    </w:p>
    <w:p w:rsidR="00C06244" w:rsidRDefault="006D4FDA" w:rsidP="006D4FDA">
      <w:pPr>
        <w:ind w:firstLine="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B2B14" w:rsidRPr="006D4FDA">
        <w:rPr>
          <w:rFonts w:ascii="Times New Roman" w:eastAsia="Times New Roman" w:hAnsi="Times New Roman" w:cs="Times New Roman"/>
          <w:sz w:val="30"/>
          <w:szCs w:val="30"/>
          <w:lang w:eastAsia="ru-RU"/>
        </w:rPr>
        <w:t xml:space="preserve">Расчет при увольнении </w:t>
      </w:r>
      <w:r w:rsidR="00C06244">
        <w:rPr>
          <w:rFonts w:ascii="Times New Roman" w:eastAsia="Times New Roman" w:hAnsi="Times New Roman" w:cs="Times New Roman"/>
          <w:sz w:val="30"/>
          <w:szCs w:val="30"/>
          <w:lang w:eastAsia="ru-RU"/>
        </w:rPr>
        <w:t xml:space="preserve">может </w:t>
      </w:r>
      <w:r w:rsidR="000B2B14" w:rsidRPr="006D4FDA">
        <w:rPr>
          <w:rFonts w:ascii="Times New Roman" w:eastAsia="Times New Roman" w:hAnsi="Times New Roman" w:cs="Times New Roman"/>
          <w:sz w:val="30"/>
          <w:szCs w:val="30"/>
          <w:lang w:eastAsia="ru-RU"/>
        </w:rPr>
        <w:t>включа</w:t>
      </w:r>
      <w:r w:rsidR="00C06244">
        <w:rPr>
          <w:rFonts w:ascii="Times New Roman" w:eastAsia="Times New Roman" w:hAnsi="Times New Roman" w:cs="Times New Roman"/>
          <w:sz w:val="30"/>
          <w:szCs w:val="30"/>
          <w:lang w:eastAsia="ru-RU"/>
        </w:rPr>
        <w:t>ть</w:t>
      </w:r>
      <w:r w:rsidR="000B2B14" w:rsidRPr="006D4FDA">
        <w:rPr>
          <w:rFonts w:ascii="Times New Roman" w:eastAsia="Times New Roman" w:hAnsi="Times New Roman" w:cs="Times New Roman"/>
          <w:sz w:val="30"/>
          <w:szCs w:val="30"/>
          <w:lang w:eastAsia="ru-RU"/>
        </w:rPr>
        <w:t xml:space="preserve"> в себя</w:t>
      </w:r>
      <w:r w:rsidR="00C06244">
        <w:rPr>
          <w:rFonts w:ascii="Times New Roman" w:eastAsia="Times New Roman" w:hAnsi="Times New Roman" w:cs="Times New Roman"/>
          <w:sz w:val="30"/>
          <w:szCs w:val="30"/>
          <w:lang w:eastAsia="ru-RU"/>
        </w:rPr>
        <w:t xml:space="preserve"> выплаты:</w:t>
      </w:r>
    </w:p>
    <w:p w:rsidR="00C06244" w:rsidRPr="00240DCA" w:rsidRDefault="00240DCA" w:rsidP="00240DCA">
      <w:pPr>
        <w:ind w:firstLine="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Pr="00DC29A1">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0B2B14" w:rsidRPr="00240DCA">
        <w:rPr>
          <w:rFonts w:ascii="Times New Roman" w:eastAsia="Times New Roman" w:hAnsi="Times New Roman" w:cs="Times New Roman"/>
          <w:sz w:val="30"/>
          <w:szCs w:val="30"/>
          <w:lang w:eastAsia="ru-RU"/>
        </w:rPr>
        <w:t>заработн</w:t>
      </w:r>
      <w:r w:rsidR="00C06244" w:rsidRPr="00240DCA">
        <w:rPr>
          <w:rFonts w:ascii="Times New Roman" w:eastAsia="Times New Roman" w:hAnsi="Times New Roman" w:cs="Times New Roman"/>
          <w:sz w:val="30"/>
          <w:szCs w:val="30"/>
          <w:lang w:eastAsia="ru-RU"/>
        </w:rPr>
        <w:t>ой</w:t>
      </w:r>
      <w:r w:rsidR="000B2B14" w:rsidRPr="00240DCA">
        <w:rPr>
          <w:rFonts w:ascii="Times New Roman" w:eastAsia="Times New Roman" w:hAnsi="Times New Roman" w:cs="Times New Roman"/>
          <w:sz w:val="30"/>
          <w:szCs w:val="30"/>
          <w:lang w:eastAsia="ru-RU"/>
        </w:rPr>
        <w:t xml:space="preserve"> платы по день увольнения работника</w:t>
      </w:r>
      <w:r w:rsidR="00C06244" w:rsidRPr="00240DCA">
        <w:rPr>
          <w:rFonts w:ascii="Times New Roman" w:eastAsia="Times New Roman" w:hAnsi="Times New Roman" w:cs="Times New Roman"/>
          <w:sz w:val="30"/>
          <w:szCs w:val="30"/>
          <w:lang w:eastAsia="ru-RU"/>
        </w:rPr>
        <w:t xml:space="preserve"> включительно;</w:t>
      </w:r>
    </w:p>
    <w:p w:rsidR="00C06244" w:rsidRPr="00240DCA" w:rsidRDefault="00240DCA" w:rsidP="00240DCA">
      <w:pPr>
        <w:ind w:firstLine="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Pr="00DC29A1">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0B2B14" w:rsidRPr="00240DCA">
        <w:rPr>
          <w:rFonts w:ascii="Times New Roman" w:eastAsia="Times New Roman" w:hAnsi="Times New Roman" w:cs="Times New Roman"/>
          <w:sz w:val="30"/>
          <w:szCs w:val="30"/>
          <w:lang w:eastAsia="ru-RU"/>
        </w:rPr>
        <w:t>денежн</w:t>
      </w:r>
      <w:r w:rsidR="00C06244" w:rsidRPr="00240DCA">
        <w:rPr>
          <w:rFonts w:ascii="Times New Roman" w:eastAsia="Times New Roman" w:hAnsi="Times New Roman" w:cs="Times New Roman"/>
          <w:sz w:val="30"/>
          <w:szCs w:val="30"/>
          <w:lang w:eastAsia="ru-RU"/>
        </w:rPr>
        <w:t>ой</w:t>
      </w:r>
      <w:r w:rsidR="000B2B14" w:rsidRPr="00240DCA">
        <w:rPr>
          <w:rFonts w:ascii="Times New Roman" w:eastAsia="Times New Roman" w:hAnsi="Times New Roman" w:cs="Times New Roman"/>
          <w:sz w:val="30"/>
          <w:szCs w:val="30"/>
          <w:lang w:eastAsia="ru-RU"/>
        </w:rPr>
        <w:t xml:space="preserve"> компенсаци</w:t>
      </w:r>
      <w:r w:rsidR="00C06244" w:rsidRPr="00240DCA">
        <w:rPr>
          <w:rFonts w:ascii="Times New Roman" w:eastAsia="Times New Roman" w:hAnsi="Times New Roman" w:cs="Times New Roman"/>
          <w:sz w:val="30"/>
          <w:szCs w:val="30"/>
          <w:lang w:eastAsia="ru-RU"/>
        </w:rPr>
        <w:t>и</w:t>
      </w:r>
      <w:r w:rsidR="000B2B14" w:rsidRPr="00240DCA">
        <w:rPr>
          <w:rFonts w:ascii="Times New Roman" w:eastAsia="Times New Roman" w:hAnsi="Times New Roman" w:cs="Times New Roman"/>
          <w:sz w:val="30"/>
          <w:szCs w:val="30"/>
          <w:lang w:eastAsia="ru-RU"/>
        </w:rPr>
        <w:t xml:space="preserve"> за неиспользованный трудовой отпуск (его часть)</w:t>
      </w:r>
      <w:r>
        <w:rPr>
          <w:rFonts w:ascii="Times New Roman" w:eastAsia="Times New Roman" w:hAnsi="Times New Roman" w:cs="Times New Roman"/>
          <w:sz w:val="30"/>
          <w:szCs w:val="30"/>
          <w:lang w:eastAsia="ru-RU"/>
        </w:rPr>
        <w:t xml:space="preserve"> (ст.</w:t>
      </w:r>
      <w:r w:rsidR="00C06244" w:rsidRPr="00240DCA">
        <w:rPr>
          <w:rFonts w:ascii="Times New Roman" w:eastAsia="Times New Roman" w:hAnsi="Times New Roman" w:cs="Times New Roman"/>
          <w:sz w:val="30"/>
          <w:szCs w:val="30"/>
          <w:lang w:eastAsia="ru-RU"/>
        </w:rPr>
        <w:t xml:space="preserve"> 179 ТК);</w:t>
      </w:r>
    </w:p>
    <w:p w:rsidR="00240DCA" w:rsidRPr="00DC29A1" w:rsidRDefault="00240DCA" w:rsidP="00240DCA">
      <w:pPr>
        <w:shd w:val="clear" w:color="auto" w:fill="FFFFFF"/>
        <w:rPr>
          <w:rFonts w:ascii="Times New Roman" w:eastAsia="Times New Roman" w:hAnsi="Times New Roman" w:cs="Times New Roman"/>
          <w:sz w:val="30"/>
          <w:szCs w:val="30"/>
          <w:lang w:eastAsia="ru-RU"/>
        </w:rPr>
      </w:pPr>
      <w:r w:rsidRPr="00DC29A1">
        <w:rPr>
          <w:rFonts w:ascii="Times New Roman" w:eastAsia="Times New Roman" w:hAnsi="Times New Roman" w:cs="Times New Roman"/>
          <w:sz w:val="30"/>
          <w:szCs w:val="30"/>
          <w:lang w:eastAsia="ru-RU"/>
        </w:rPr>
        <w:t>– выходного пособия в случае, если при увольнении законодательством предусмотрена его выплата;</w:t>
      </w:r>
    </w:p>
    <w:p w:rsidR="00240DCA" w:rsidRPr="00DC29A1" w:rsidRDefault="00240DCA" w:rsidP="00240DCA">
      <w:pPr>
        <w:shd w:val="clear" w:color="auto" w:fill="FFFFFF"/>
        <w:rPr>
          <w:rFonts w:ascii="Times New Roman" w:eastAsia="Times New Roman" w:hAnsi="Times New Roman" w:cs="Times New Roman"/>
          <w:sz w:val="30"/>
          <w:szCs w:val="30"/>
          <w:lang w:eastAsia="ru-RU"/>
        </w:rPr>
      </w:pPr>
      <w:r w:rsidRPr="00DC29A1">
        <w:rPr>
          <w:rFonts w:ascii="Times New Roman" w:eastAsia="Times New Roman" w:hAnsi="Times New Roman" w:cs="Times New Roman"/>
          <w:sz w:val="30"/>
          <w:szCs w:val="30"/>
          <w:lang w:eastAsia="ru-RU"/>
        </w:rPr>
        <w:t>– денежной компенсации в случае достижения соглашения о замене предупреждения денежной компенсацией при увольнении работника по инициативе нанимателя (</w:t>
      </w:r>
      <w:hyperlink r:id="rId4" w:anchor="scrollInto#&amp;Article=42&amp;Point=1" w:tgtFrame="_blank" w:history="1">
        <w:r w:rsidRPr="00240DCA">
          <w:rPr>
            <w:rFonts w:ascii="Times New Roman" w:eastAsia="Times New Roman" w:hAnsi="Times New Roman" w:cs="Times New Roman"/>
            <w:sz w:val="30"/>
            <w:szCs w:val="30"/>
            <w:u w:val="single"/>
            <w:lang w:eastAsia="ru-RU"/>
          </w:rPr>
          <w:t>п. 1 ст. 42 ТК</w:t>
        </w:r>
      </w:hyperlink>
      <w:r w:rsidRPr="00DC29A1">
        <w:rPr>
          <w:rFonts w:ascii="Times New Roman" w:eastAsia="Times New Roman" w:hAnsi="Times New Roman" w:cs="Times New Roman"/>
          <w:sz w:val="30"/>
          <w:szCs w:val="30"/>
          <w:lang w:eastAsia="ru-RU"/>
        </w:rPr>
        <w:t>);</w:t>
      </w:r>
    </w:p>
    <w:p w:rsidR="00240DCA" w:rsidRPr="00DC29A1" w:rsidRDefault="00240DCA" w:rsidP="00240DCA">
      <w:pPr>
        <w:shd w:val="clear" w:color="auto" w:fill="FFFFFF"/>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DC29A1">
        <w:rPr>
          <w:rFonts w:ascii="Times New Roman" w:eastAsia="Times New Roman" w:hAnsi="Times New Roman" w:cs="Times New Roman"/>
          <w:sz w:val="30"/>
          <w:szCs w:val="30"/>
          <w:lang w:eastAsia="ru-RU"/>
        </w:rPr>
        <w:t>компенсации за досрочное расторжение контракта по требованию работника контракта из-за невыполнения или ненадлежащего выполнения его условий по вине нанимателя;</w:t>
      </w:r>
    </w:p>
    <w:p w:rsidR="00240DCA" w:rsidRPr="00DC29A1" w:rsidRDefault="00240DCA" w:rsidP="00240DCA">
      <w:pPr>
        <w:shd w:val="clear" w:color="auto" w:fill="FFFFFF"/>
        <w:rPr>
          <w:rFonts w:ascii="Times New Roman" w:eastAsia="Times New Roman" w:hAnsi="Times New Roman" w:cs="Times New Roman"/>
          <w:sz w:val="30"/>
          <w:szCs w:val="30"/>
          <w:lang w:eastAsia="ru-RU"/>
        </w:rPr>
      </w:pPr>
      <w:r w:rsidRPr="00DC29A1">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r w:rsidRPr="00DC29A1">
        <w:rPr>
          <w:rFonts w:ascii="Times New Roman" w:eastAsia="Times New Roman" w:hAnsi="Times New Roman" w:cs="Times New Roman"/>
          <w:sz w:val="30"/>
          <w:szCs w:val="30"/>
          <w:lang w:eastAsia="ru-RU"/>
        </w:rPr>
        <w:t>командировочных расходов;</w:t>
      </w:r>
    </w:p>
    <w:p w:rsidR="00240DCA" w:rsidRPr="00DC29A1" w:rsidRDefault="00240DCA" w:rsidP="00240DCA">
      <w:pPr>
        <w:shd w:val="clear" w:color="auto" w:fill="FFFFFF"/>
        <w:rPr>
          <w:rFonts w:ascii="Times New Roman" w:eastAsia="Times New Roman" w:hAnsi="Times New Roman" w:cs="Times New Roman"/>
          <w:sz w:val="30"/>
          <w:szCs w:val="30"/>
          <w:lang w:eastAsia="ru-RU"/>
        </w:rPr>
      </w:pPr>
      <w:r w:rsidRPr="00DC29A1">
        <w:rPr>
          <w:rFonts w:ascii="Times New Roman" w:eastAsia="Times New Roman" w:hAnsi="Times New Roman" w:cs="Times New Roman"/>
          <w:sz w:val="30"/>
          <w:szCs w:val="30"/>
          <w:lang w:eastAsia="ru-RU"/>
        </w:rPr>
        <w:t>– компенсации за износ транспортных средств, оборудования, инструментов и приспособлений, принадлежащих работнику (</w:t>
      </w:r>
      <w:hyperlink r:id="rId5" w:anchor="scrollInto#&amp;Article=106" w:tgtFrame="_blank" w:history="1">
        <w:r w:rsidRPr="00240DCA">
          <w:rPr>
            <w:rFonts w:ascii="Times New Roman" w:eastAsia="Times New Roman" w:hAnsi="Times New Roman" w:cs="Times New Roman"/>
            <w:sz w:val="30"/>
            <w:szCs w:val="30"/>
            <w:u w:val="single"/>
            <w:lang w:eastAsia="ru-RU"/>
          </w:rPr>
          <w:t>ст. 106 ТК</w:t>
        </w:r>
      </w:hyperlink>
      <w:r w:rsidRPr="00DC29A1">
        <w:rPr>
          <w:rFonts w:ascii="Times New Roman" w:eastAsia="Times New Roman" w:hAnsi="Times New Roman" w:cs="Times New Roman"/>
          <w:sz w:val="30"/>
          <w:szCs w:val="30"/>
          <w:lang w:eastAsia="ru-RU"/>
        </w:rPr>
        <w:t>);</w:t>
      </w:r>
    </w:p>
    <w:p w:rsidR="00240DCA" w:rsidRPr="00DC29A1" w:rsidRDefault="00240DCA" w:rsidP="00240DCA">
      <w:pPr>
        <w:shd w:val="clear" w:color="auto" w:fill="FFFFFF"/>
        <w:rPr>
          <w:rFonts w:ascii="Times New Roman" w:eastAsia="Times New Roman" w:hAnsi="Times New Roman" w:cs="Times New Roman"/>
          <w:sz w:val="30"/>
          <w:szCs w:val="30"/>
          <w:lang w:eastAsia="ru-RU"/>
        </w:rPr>
      </w:pPr>
      <w:r w:rsidRPr="00DC29A1">
        <w:rPr>
          <w:rFonts w:ascii="Times New Roman" w:eastAsia="Times New Roman" w:hAnsi="Times New Roman" w:cs="Times New Roman"/>
          <w:sz w:val="30"/>
          <w:szCs w:val="30"/>
          <w:lang w:eastAsia="ru-RU"/>
        </w:rPr>
        <w:t>– компенсации руководителю организации за досрочное расторжение с ним срочного трудового договора (контракта) по решению собственника имущества организации</w:t>
      </w:r>
      <w:r w:rsidRPr="00240DCA">
        <w:rPr>
          <w:rFonts w:ascii="Times New Roman" w:eastAsia="Times New Roman" w:hAnsi="Times New Roman" w:cs="Times New Roman"/>
          <w:sz w:val="30"/>
          <w:szCs w:val="30"/>
          <w:lang w:eastAsia="ru-RU"/>
        </w:rPr>
        <w:t> </w:t>
      </w:r>
      <w:hyperlink r:id="rId6" w:anchor="scrollInto#&amp;Article=259" w:tgtFrame="_blank" w:history="1">
        <w:r w:rsidRPr="00240DCA">
          <w:rPr>
            <w:rFonts w:ascii="Times New Roman" w:eastAsia="Times New Roman" w:hAnsi="Times New Roman" w:cs="Times New Roman"/>
            <w:sz w:val="30"/>
            <w:szCs w:val="30"/>
            <w:u w:val="single"/>
            <w:lang w:eastAsia="ru-RU"/>
          </w:rPr>
          <w:t>(ст. 259 ТК).</w:t>
        </w:r>
      </w:hyperlink>
    </w:p>
    <w:p w:rsidR="00240DCA" w:rsidRPr="00DC29A1" w:rsidRDefault="005006EC" w:rsidP="00240DCA">
      <w:pPr>
        <w:shd w:val="clear" w:color="auto" w:fill="FFFFFF"/>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Ф</w:t>
      </w:r>
      <w:r w:rsidR="00240DCA" w:rsidRPr="00DC29A1">
        <w:rPr>
          <w:rFonts w:ascii="Times New Roman" w:eastAsia="Times New Roman" w:hAnsi="Times New Roman" w:cs="Times New Roman"/>
          <w:sz w:val="30"/>
          <w:szCs w:val="30"/>
          <w:lang w:eastAsia="ru-RU"/>
        </w:rPr>
        <w:t xml:space="preserve">ормы, системы и </w:t>
      </w:r>
      <w:proofErr w:type="gramStart"/>
      <w:r w:rsidR="00240DCA" w:rsidRPr="00DC29A1">
        <w:rPr>
          <w:rFonts w:ascii="Times New Roman" w:eastAsia="Times New Roman" w:hAnsi="Times New Roman" w:cs="Times New Roman"/>
          <w:sz w:val="30"/>
          <w:szCs w:val="30"/>
          <w:lang w:eastAsia="ru-RU"/>
        </w:rPr>
        <w:t>размеры оплаты труда</w:t>
      </w:r>
      <w:proofErr w:type="gramEnd"/>
      <w:r w:rsidR="00240DCA" w:rsidRPr="00DC29A1">
        <w:rPr>
          <w:rFonts w:ascii="Times New Roman" w:eastAsia="Times New Roman" w:hAnsi="Times New Roman" w:cs="Times New Roman"/>
          <w:sz w:val="30"/>
          <w:szCs w:val="30"/>
          <w:lang w:eastAsia="ru-RU"/>
        </w:rPr>
        <w:t xml:space="preserve"> работников, в т.ч. и дополнительные выплаты стимулирующего и компенсирующего характера, устанавливаются нанимателем на основании коллективного договора, соглашения и трудового договора</w:t>
      </w:r>
      <w:hyperlink r:id="rId7" w:anchor="scrollInto#&amp;Article=63" w:tgtFrame="_blank" w:history="1">
        <w:r w:rsidR="00240DCA" w:rsidRPr="00240DCA">
          <w:rPr>
            <w:rFonts w:ascii="Times New Roman" w:eastAsia="Times New Roman" w:hAnsi="Times New Roman" w:cs="Times New Roman"/>
            <w:sz w:val="30"/>
            <w:szCs w:val="30"/>
            <w:lang w:eastAsia="ru-RU"/>
          </w:rPr>
          <w:t> </w:t>
        </w:r>
        <w:r w:rsidR="00240DCA" w:rsidRPr="00240DCA">
          <w:rPr>
            <w:rFonts w:ascii="Times New Roman" w:eastAsia="Times New Roman" w:hAnsi="Times New Roman" w:cs="Times New Roman"/>
            <w:sz w:val="30"/>
            <w:szCs w:val="30"/>
            <w:u w:val="single"/>
            <w:lang w:eastAsia="ru-RU"/>
          </w:rPr>
          <w:t>(ст. 63 ТК).</w:t>
        </w:r>
      </w:hyperlink>
    </w:p>
    <w:p w:rsidR="00240DCA" w:rsidRPr="00240DCA" w:rsidRDefault="000B6C75" w:rsidP="00240DCA">
      <w:pPr>
        <w:ind w:firstLine="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240DCA" w:rsidRPr="00DC29A1">
        <w:rPr>
          <w:rFonts w:ascii="Times New Roman" w:eastAsia="Times New Roman" w:hAnsi="Times New Roman" w:cs="Times New Roman"/>
          <w:sz w:val="30"/>
          <w:szCs w:val="30"/>
          <w:lang w:eastAsia="ru-RU"/>
        </w:rPr>
        <w:t>Премия является выплатой сти</w:t>
      </w:r>
      <w:r w:rsidR="005006EC">
        <w:rPr>
          <w:rFonts w:ascii="Times New Roman" w:eastAsia="Times New Roman" w:hAnsi="Times New Roman" w:cs="Times New Roman"/>
          <w:sz w:val="30"/>
          <w:szCs w:val="30"/>
          <w:lang w:eastAsia="ru-RU"/>
        </w:rPr>
        <w:t>мулирующего характера, порядок и</w:t>
      </w:r>
      <w:r w:rsidR="00240DCA" w:rsidRPr="00DC29A1">
        <w:rPr>
          <w:rFonts w:ascii="Times New Roman" w:eastAsia="Times New Roman" w:hAnsi="Times New Roman" w:cs="Times New Roman"/>
          <w:sz w:val="30"/>
          <w:szCs w:val="30"/>
          <w:lang w:eastAsia="ru-RU"/>
        </w:rPr>
        <w:t xml:space="preserve"> ее выплата нанимателем</w:t>
      </w:r>
      <w:r w:rsidR="00240DCA" w:rsidRPr="00240DCA">
        <w:rPr>
          <w:rFonts w:ascii="Times New Roman" w:eastAsia="Times New Roman" w:hAnsi="Times New Roman" w:cs="Times New Roman"/>
          <w:sz w:val="30"/>
          <w:szCs w:val="30"/>
          <w:lang w:eastAsia="ru-RU"/>
        </w:rPr>
        <w:t> </w:t>
      </w:r>
      <w:r w:rsidR="00240DCA" w:rsidRPr="00240DCA">
        <w:rPr>
          <w:rFonts w:ascii="Times New Roman" w:eastAsia="Times New Roman" w:hAnsi="Times New Roman" w:cs="Times New Roman"/>
          <w:i/>
          <w:iCs/>
          <w:sz w:val="30"/>
          <w:szCs w:val="30"/>
          <w:lang w:eastAsia="ru-RU"/>
        </w:rPr>
        <w:t>после подведения итогов работы за отчетный период (месяц, квартал)</w:t>
      </w:r>
      <w:r w:rsidR="00240DCA" w:rsidRPr="00240DCA">
        <w:rPr>
          <w:rFonts w:ascii="Times New Roman" w:eastAsia="Times New Roman" w:hAnsi="Times New Roman" w:cs="Times New Roman"/>
          <w:sz w:val="30"/>
          <w:szCs w:val="30"/>
          <w:lang w:eastAsia="ru-RU"/>
        </w:rPr>
        <w:t> </w:t>
      </w:r>
      <w:r w:rsidR="00240DCA" w:rsidRPr="00DC29A1">
        <w:rPr>
          <w:rFonts w:ascii="Times New Roman" w:eastAsia="Times New Roman" w:hAnsi="Times New Roman" w:cs="Times New Roman"/>
          <w:sz w:val="30"/>
          <w:szCs w:val="30"/>
          <w:lang w:eastAsia="ru-RU"/>
        </w:rPr>
        <w:t>на основании данных бухгалтерского учета не будет являться нарушением требований части первой</w:t>
      </w:r>
      <w:hyperlink r:id="rId8" w:anchor="scrollInto#&amp;Article=77" w:tgtFrame="_blank" w:history="1">
        <w:r w:rsidR="00240DCA" w:rsidRPr="00240DCA">
          <w:rPr>
            <w:rFonts w:ascii="Times New Roman" w:eastAsia="Times New Roman" w:hAnsi="Times New Roman" w:cs="Times New Roman"/>
            <w:sz w:val="30"/>
            <w:szCs w:val="30"/>
            <w:lang w:eastAsia="ru-RU"/>
          </w:rPr>
          <w:t> </w:t>
        </w:r>
        <w:r w:rsidR="00240DCA" w:rsidRPr="00240DCA">
          <w:rPr>
            <w:rFonts w:ascii="Times New Roman" w:eastAsia="Times New Roman" w:hAnsi="Times New Roman" w:cs="Times New Roman"/>
            <w:sz w:val="30"/>
            <w:szCs w:val="30"/>
            <w:u w:val="single"/>
            <w:lang w:eastAsia="ru-RU"/>
          </w:rPr>
          <w:t>ст. 77 ТК.</w:t>
        </w:r>
      </w:hyperlink>
    </w:p>
    <w:p w:rsidR="00240DCA" w:rsidRPr="00DC29A1" w:rsidRDefault="00240DCA" w:rsidP="00240DCA">
      <w:pPr>
        <w:shd w:val="clear" w:color="auto" w:fill="FFFFFF"/>
        <w:rPr>
          <w:rFonts w:ascii="Times New Roman" w:eastAsia="Times New Roman" w:hAnsi="Times New Roman" w:cs="Times New Roman"/>
          <w:color w:val="212529"/>
          <w:sz w:val="30"/>
          <w:szCs w:val="30"/>
          <w:lang w:eastAsia="ru-RU"/>
        </w:rPr>
      </w:pPr>
      <w:r w:rsidRPr="00DC29A1">
        <w:rPr>
          <w:rFonts w:ascii="Times New Roman" w:eastAsia="Times New Roman" w:hAnsi="Times New Roman" w:cs="Times New Roman"/>
          <w:color w:val="212529"/>
          <w:sz w:val="30"/>
          <w:szCs w:val="30"/>
          <w:lang w:eastAsia="ru-RU"/>
        </w:rPr>
        <w:lastRenderedPageBreak/>
        <w:t>В случае если в день увольнения работник не исполнял свои трудовые обязанности в соответствии с заключенным трудовым договором (контрактом), то все выплаты, причитающиеся работнику на день увольнения, должны быть произведены не позднее следующего дня после предъявления требования о расчете (ст. 77 ТК).</w:t>
      </w:r>
    </w:p>
    <w:p w:rsidR="00240DCA" w:rsidRPr="00DC29A1" w:rsidRDefault="00240DCA" w:rsidP="00240DCA">
      <w:pPr>
        <w:shd w:val="clear" w:color="auto" w:fill="FFFFFF"/>
        <w:rPr>
          <w:rFonts w:ascii="Times New Roman" w:eastAsia="Times New Roman" w:hAnsi="Times New Roman" w:cs="Times New Roman"/>
          <w:color w:val="212529"/>
          <w:sz w:val="30"/>
          <w:szCs w:val="30"/>
          <w:lang w:eastAsia="ru-RU"/>
        </w:rPr>
      </w:pPr>
      <w:r w:rsidRPr="00DC29A1">
        <w:rPr>
          <w:rFonts w:ascii="Times New Roman" w:eastAsia="Times New Roman" w:hAnsi="Times New Roman" w:cs="Times New Roman"/>
          <w:color w:val="212529"/>
          <w:sz w:val="30"/>
          <w:szCs w:val="30"/>
          <w:lang w:eastAsia="ru-RU"/>
        </w:rPr>
        <w:t>Законодательство не установило форму такого обращения (т.е. письменно или устно работник должен предъявить требование о расчете). Вместе с тем во избежание проблем при взыскании среднего заработка, предусмотренного</w:t>
      </w:r>
      <w:r w:rsidRPr="00240DCA">
        <w:rPr>
          <w:rFonts w:ascii="Times New Roman" w:eastAsia="Times New Roman" w:hAnsi="Times New Roman" w:cs="Times New Roman"/>
          <w:color w:val="212529"/>
          <w:sz w:val="30"/>
          <w:szCs w:val="30"/>
          <w:lang w:eastAsia="ru-RU"/>
        </w:rPr>
        <w:t> </w:t>
      </w:r>
      <w:r w:rsidR="005006EC">
        <w:rPr>
          <w:rFonts w:ascii="Times New Roman" w:eastAsia="Times New Roman" w:hAnsi="Times New Roman" w:cs="Times New Roman"/>
          <w:color w:val="212529"/>
          <w:sz w:val="30"/>
          <w:szCs w:val="30"/>
          <w:lang w:eastAsia="ru-RU"/>
        </w:rPr>
        <w:t>(</w:t>
      </w:r>
      <w:hyperlink r:id="rId9" w:anchor="scrollInto#&amp;Article=78" w:tgtFrame="_blank" w:history="1">
        <w:r w:rsidRPr="00240DCA">
          <w:rPr>
            <w:rFonts w:ascii="Times New Roman" w:eastAsia="Times New Roman" w:hAnsi="Times New Roman" w:cs="Times New Roman"/>
            <w:color w:val="003B80"/>
            <w:sz w:val="30"/>
            <w:szCs w:val="30"/>
            <w:u w:val="single"/>
            <w:lang w:eastAsia="ru-RU"/>
          </w:rPr>
          <w:t>ст. 78 ТК</w:t>
        </w:r>
      </w:hyperlink>
      <w:r w:rsidR="005006EC">
        <w:t>)</w:t>
      </w:r>
      <w:r w:rsidRPr="00DC29A1">
        <w:rPr>
          <w:rFonts w:ascii="Times New Roman" w:eastAsia="Times New Roman" w:hAnsi="Times New Roman" w:cs="Times New Roman"/>
          <w:color w:val="212529"/>
          <w:sz w:val="30"/>
          <w:szCs w:val="30"/>
          <w:lang w:eastAsia="ru-RU"/>
        </w:rPr>
        <w:t>, предпочтительно оформлять такое требование в письменной форме.</w:t>
      </w:r>
    </w:p>
    <w:p w:rsidR="00240DCA" w:rsidRPr="00DC29A1" w:rsidRDefault="00240DCA" w:rsidP="00240DCA">
      <w:pPr>
        <w:shd w:val="clear" w:color="auto" w:fill="FFFFFF"/>
        <w:rPr>
          <w:rFonts w:ascii="Times New Roman" w:eastAsia="Times New Roman" w:hAnsi="Times New Roman" w:cs="Times New Roman"/>
          <w:color w:val="212529"/>
          <w:sz w:val="30"/>
          <w:szCs w:val="30"/>
          <w:lang w:eastAsia="ru-RU"/>
        </w:rPr>
      </w:pPr>
      <w:r w:rsidRPr="00DC29A1">
        <w:rPr>
          <w:rFonts w:ascii="Times New Roman" w:eastAsia="Times New Roman" w:hAnsi="Times New Roman" w:cs="Times New Roman"/>
          <w:color w:val="212529"/>
          <w:sz w:val="30"/>
          <w:szCs w:val="30"/>
          <w:lang w:eastAsia="ru-RU"/>
        </w:rPr>
        <w:t>В случае спора о размерах выплат, причитающихся работнику при увольнении, наниматель обязан не позднее дня увольнения выплатить не оспариваемую им сумму.</w:t>
      </w:r>
    </w:p>
    <w:p w:rsidR="001E4433" w:rsidRDefault="001E4433" w:rsidP="006D4FDA">
      <w:pPr>
        <w:ind w:firstLine="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B2B14" w:rsidRPr="002D0646">
        <w:rPr>
          <w:rFonts w:ascii="Times New Roman" w:eastAsia="Times New Roman" w:hAnsi="Times New Roman" w:cs="Times New Roman"/>
          <w:sz w:val="30"/>
          <w:szCs w:val="30"/>
          <w:lang w:eastAsia="ru-RU"/>
        </w:rPr>
        <w:t>В случае несвоевременной выплаты расчета при увольнении по вине нанимателя работник вправе взыскать с нанимателя средний заработок за каждый день задержки расчета, а в случае невыплаты части суммы - пропорционально невыплаченным при</w:t>
      </w:r>
      <w:r w:rsidR="00240DCA" w:rsidRPr="002D0646">
        <w:rPr>
          <w:rFonts w:ascii="Times New Roman" w:eastAsia="Times New Roman" w:hAnsi="Times New Roman" w:cs="Times New Roman"/>
          <w:sz w:val="30"/>
          <w:szCs w:val="30"/>
          <w:lang w:eastAsia="ru-RU"/>
        </w:rPr>
        <w:t xml:space="preserve"> расчете денежным суммам (ст.</w:t>
      </w:r>
      <w:r w:rsidR="000B2B14" w:rsidRPr="002D0646">
        <w:rPr>
          <w:rFonts w:ascii="Times New Roman" w:eastAsia="Times New Roman" w:hAnsi="Times New Roman" w:cs="Times New Roman"/>
          <w:sz w:val="30"/>
          <w:szCs w:val="30"/>
          <w:lang w:eastAsia="ru-RU"/>
        </w:rPr>
        <w:t xml:space="preserve"> 78 ТК).</w:t>
      </w:r>
      <w:r w:rsidR="000B2B14" w:rsidRPr="006D4FDA">
        <w:rPr>
          <w:rFonts w:ascii="Times New Roman" w:eastAsia="Times New Roman" w:hAnsi="Times New Roman" w:cs="Times New Roman"/>
          <w:sz w:val="30"/>
          <w:szCs w:val="30"/>
          <w:lang w:eastAsia="ru-RU"/>
        </w:rPr>
        <w:t xml:space="preserve"> </w:t>
      </w:r>
    </w:p>
    <w:p w:rsidR="000B2B14" w:rsidRPr="006D4FDA" w:rsidRDefault="001E4433" w:rsidP="006D4FDA">
      <w:pPr>
        <w:ind w:firstLine="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B2B14" w:rsidRPr="006D4FDA">
        <w:rPr>
          <w:rFonts w:ascii="Times New Roman" w:eastAsia="Times New Roman" w:hAnsi="Times New Roman" w:cs="Times New Roman"/>
          <w:sz w:val="30"/>
          <w:szCs w:val="30"/>
          <w:lang w:eastAsia="ru-RU"/>
        </w:rPr>
        <w:t xml:space="preserve">Право на взыскание сумм за задержку окончательного расчета предоставлено работнику. При этом не имеет значения ни вид заключенного с ним трудового договора, ни основание увольнения.  У работника есть право на </w:t>
      </w:r>
      <w:r w:rsidR="000B2B14" w:rsidRPr="005006EC">
        <w:rPr>
          <w:rFonts w:ascii="Times New Roman" w:eastAsia="Times New Roman" w:hAnsi="Times New Roman" w:cs="Times New Roman"/>
          <w:sz w:val="30"/>
          <w:szCs w:val="30"/>
          <w:lang w:eastAsia="ru-RU"/>
        </w:rPr>
        <w:t xml:space="preserve">обращение в </w:t>
      </w:r>
      <w:r w:rsidRPr="005006EC">
        <w:rPr>
          <w:rFonts w:ascii="Times New Roman" w:eastAsia="Times New Roman" w:hAnsi="Times New Roman" w:cs="Times New Roman"/>
          <w:sz w:val="30"/>
          <w:szCs w:val="30"/>
          <w:lang w:eastAsia="ru-RU"/>
        </w:rPr>
        <w:t>комиссию по трудовым спор</w:t>
      </w:r>
      <w:r w:rsidR="005006EC" w:rsidRPr="005006EC">
        <w:rPr>
          <w:rFonts w:ascii="Times New Roman" w:eastAsia="Times New Roman" w:hAnsi="Times New Roman" w:cs="Times New Roman"/>
          <w:sz w:val="30"/>
          <w:szCs w:val="30"/>
          <w:lang w:eastAsia="ru-RU"/>
        </w:rPr>
        <w:t>а</w:t>
      </w:r>
      <w:r w:rsidRPr="005006EC">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или в установленных законодательными актами случаях в </w:t>
      </w:r>
      <w:r w:rsidR="000B2B14" w:rsidRPr="006D4FDA">
        <w:rPr>
          <w:rFonts w:ascii="Times New Roman" w:eastAsia="Times New Roman" w:hAnsi="Times New Roman" w:cs="Times New Roman"/>
          <w:sz w:val="30"/>
          <w:szCs w:val="30"/>
          <w:lang w:eastAsia="ru-RU"/>
        </w:rPr>
        <w:t>суд по месту нахождения организации (нанимателя) в трехмесячный срок со дня, когда он узнал или должен был узнать о наруше</w:t>
      </w:r>
      <w:r w:rsidR="00240DCA">
        <w:rPr>
          <w:rFonts w:ascii="Times New Roman" w:eastAsia="Times New Roman" w:hAnsi="Times New Roman" w:cs="Times New Roman"/>
          <w:sz w:val="30"/>
          <w:szCs w:val="30"/>
          <w:lang w:eastAsia="ru-RU"/>
        </w:rPr>
        <w:t>нии своего права (часть 1 ст.</w:t>
      </w:r>
      <w:r w:rsidR="000B2B14" w:rsidRPr="006D4FDA">
        <w:rPr>
          <w:rFonts w:ascii="Times New Roman" w:eastAsia="Times New Roman" w:hAnsi="Times New Roman" w:cs="Times New Roman"/>
          <w:sz w:val="30"/>
          <w:szCs w:val="30"/>
          <w:lang w:eastAsia="ru-RU"/>
        </w:rPr>
        <w:t xml:space="preserve"> 242 ТК).</w:t>
      </w:r>
    </w:p>
    <w:p w:rsidR="000B2B14" w:rsidRDefault="006D4FDA" w:rsidP="006D4FDA">
      <w:pPr>
        <w:ind w:firstLine="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B2B14" w:rsidRPr="002D0646">
        <w:rPr>
          <w:rFonts w:ascii="Times New Roman" w:eastAsia="Times New Roman" w:hAnsi="Times New Roman" w:cs="Times New Roman"/>
          <w:sz w:val="30"/>
          <w:szCs w:val="30"/>
          <w:lang w:eastAsia="ru-RU"/>
        </w:rPr>
        <w:t xml:space="preserve">Заработная плата, не полученная ко дню смерти работника, </w:t>
      </w:r>
      <w:r w:rsidR="005006EC">
        <w:rPr>
          <w:rFonts w:ascii="Times New Roman" w:eastAsia="Times New Roman" w:hAnsi="Times New Roman" w:cs="Times New Roman"/>
          <w:sz w:val="30"/>
          <w:szCs w:val="30"/>
          <w:lang w:eastAsia="ru-RU"/>
        </w:rPr>
        <w:t>выплачивае</w:t>
      </w:r>
      <w:r w:rsidR="001E4433" w:rsidRPr="002D0646">
        <w:rPr>
          <w:rFonts w:ascii="Times New Roman" w:eastAsia="Times New Roman" w:hAnsi="Times New Roman" w:cs="Times New Roman"/>
          <w:sz w:val="30"/>
          <w:szCs w:val="30"/>
          <w:lang w:eastAsia="ru-RU"/>
        </w:rPr>
        <w:t>тся</w:t>
      </w:r>
      <w:r w:rsidR="000B2B14" w:rsidRPr="002D0646">
        <w:rPr>
          <w:rFonts w:ascii="Times New Roman" w:eastAsia="Times New Roman" w:hAnsi="Times New Roman" w:cs="Times New Roman"/>
          <w:sz w:val="30"/>
          <w:szCs w:val="30"/>
          <w:lang w:eastAsia="ru-RU"/>
        </w:rPr>
        <w:t xml:space="preserve"> членам его семьи или лицам, находившимся на </w:t>
      </w:r>
      <w:proofErr w:type="gramStart"/>
      <w:r w:rsidR="000B2B14" w:rsidRPr="002D0646">
        <w:rPr>
          <w:rFonts w:ascii="Times New Roman" w:eastAsia="Times New Roman" w:hAnsi="Times New Roman" w:cs="Times New Roman"/>
          <w:sz w:val="30"/>
          <w:szCs w:val="30"/>
          <w:lang w:eastAsia="ru-RU"/>
        </w:rPr>
        <w:t>иждивении умершего на</w:t>
      </w:r>
      <w:proofErr w:type="gramEnd"/>
      <w:r w:rsidR="000B2B14" w:rsidRPr="002D0646">
        <w:rPr>
          <w:rFonts w:ascii="Times New Roman" w:eastAsia="Times New Roman" w:hAnsi="Times New Roman" w:cs="Times New Roman"/>
          <w:sz w:val="30"/>
          <w:szCs w:val="30"/>
          <w:lang w:eastAsia="ru-RU"/>
        </w:rPr>
        <w:t xml:space="preserve"> день его смерти, не позднее 7 календарных дней со дня подачи нанимателю соответствующих документов.</w:t>
      </w:r>
    </w:p>
    <w:p w:rsidR="000B2B14" w:rsidRPr="006D4FDA" w:rsidRDefault="006D4FDA" w:rsidP="006D4FDA">
      <w:pPr>
        <w:ind w:firstLine="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B2B14" w:rsidRPr="006D4FDA">
        <w:rPr>
          <w:rFonts w:ascii="Times New Roman" w:eastAsia="Times New Roman" w:hAnsi="Times New Roman" w:cs="Times New Roman"/>
          <w:sz w:val="30"/>
          <w:szCs w:val="30"/>
          <w:lang w:eastAsia="ru-RU"/>
        </w:rPr>
        <w:t xml:space="preserve">Нарушение сроков расчета при увольнении согласно </w:t>
      </w:r>
      <w:r w:rsidR="0077472D">
        <w:rPr>
          <w:rFonts w:ascii="Times New Roman" w:eastAsia="Times New Roman" w:hAnsi="Times New Roman" w:cs="Times New Roman"/>
          <w:sz w:val="30"/>
          <w:szCs w:val="30"/>
          <w:lang w:eastAsia="ru-RU"/>
        </w:rPr>
        <w:t>п.</w:t>
      </w:r>
      <w:r w:rsidR="000B2B14" w:rsidRPr="006D4FDA">
        <w:rPr>
          <w:rFonts w:ascii="Times New Roman" w:eastAsia="Times New Roman" w:hAnsi="Times New Roman" w:cs="Times New Roman"/>
          <w:sz w:val="30"/>
          <w:szCs w:val="30"/>
          <w:lang w:eastAsia="ru-RU"/>
        </w:rPr>
        <w:t xml:space="preserve"> </w:t>
      </w:r>
      <w:r w:rsidR="0077472D">
        <w:rPr>
          <w:rFonts w:ascii="Times New Roman" w:eastAsia="Times New Roman" w:hAnsi="Times New Roman" w:cs="Times New Roman"/>
          <w:sz w:val="30"/>
          <w:szCs w:val="30"/>
          <w:lang w:eastAsia="ru-RU"/>
        </w:rPr>
        <w:t>3</w:t>
      </w:r>
      <w:r w:rsidR="005006EC">
        <w:rPr>
          <w:rFonts w:ascii="Times New Roman" w:eastAsia="Times New Roman" w:hAnsi="Times New Roman" w:cs="Times New Roman"/>
          <w:sz w:val="30"/>
          <w:szCs w:val="30"/>
          <w:lang w:eastAsia="ru-RU"/>
        </w:rPr>
        <w:t xml:space="preserve"> ст.</w:t>
      </w:r>
      <w:r w:rsidR="000B2B14" w:rsidRPr="006D4FDA">
        <w:rPr>
          <w:rFonts w:ascii="Times New Roman" w:eastAsia="Times New Roman" w:hAnsi="Times New Roman" w:cs="Times New Roman"/>
          <w:sz w:val="30"/>
          <w:szCs w:val="30"/>
          <w:lang w:eastAsia="ru-RU"/>
        </w:rPr>
        <w:t xml:space="preserve"> </w:t>
      </w:r>
      <w:r w:rsidR="005006EC">
        <w:rPr>
          <w:rFonts w:ascii="Times New Roman" w:eastAsia="Times New Roman" w:hAnsi="Times New Roman" w:cs="Times New Roman"/>
          <w:sz w:val="30"/>
          <w:szCs w:val="30"/>
          <w:lang w:eastAsia="ru-RU"/>
        </w:rPr>
        <w:t>10.12</w:t>
      </w:r>
      <w:r w:rsidR="000B2B14" w:rsidRPr="006D4FDA">
        <w:rPr>
          <w:rFonts w:ascii="Times New Roman" w:eastAsia="Times New Roman" w:hAnsi="Times New Roman" w:cs="Times New Roman"/>
          <w:sz w:val="30"/>
          <w:szCs w:val="30"/>
          <w:lang w:eastAsia="ru-RU"/>
        </w:rPr>
        <w:t xml:space="preserve"> Кодекса Республики Беларусь об административных правонарушениях   влечет наложение штрафа в размере от четырех до </w:t>
      </w:r>
      <w:r w:rsidR="0077472D">
        <w:rPr>
          <w:rFonts w:ascii="Times New Roman" w:eastAsia="Times New Roman" w:hAnsi="Times New Roman" w:cs="Times New Roman"/>
          <w:sz w:val="30"/>
          <w:szCs w:val="30"/>
          <w:lang w:eastAsia="ru-RU"/>
        </w:rPr>
        <w:t>пятидесяти</w:t>
      </w:r>
      <w:r w:rsidR="000B2B14" w:rsidRPr="006D4FDA">
        <w:rPr>
          <w:rFonts w:ascii="Times New Roman" w:eastAsia="Times New Roman" w:hAnsi="Times New Roman" w:cs="Times New Roman"/>
          <w:sz w:val="30"/>
          <w:szCs w:val="30"/>
          <w:lang w:eastAsia="ru-RU"/>
        </w:rPr>
        <w:t xml:space="preserve"> базов</w:t>
      </w:r>
      <w:r w:rsidR="0077472D">
        <w:rPr>
          <w:rFonts w:ascii="Times New Roman" w:eastAsia="Times New Roman" w:hAnsi="Times New Roman" w:cs="Times New Roman"/>
          <w:sz w:val="30"/>
          <w:szCs w:val="30"/>
          <w:lang w:eastAsia="ru-RU"/>
        </w:rPr>
        <w:t>ых величин</w:t>
      </w:r>
      <w:r w:rsidR="000B2B14" w:rsidRPr="006D4FDA">
        <w:rPr>
          <w:rFonts w:ascii="Times New Roman" w:eastAsia="Times New Roman" w:hAnsi="Times New Roman" w:cs="Times New Roman"/>
          <w:sz w:val="30"/>
          <w:szCs w:val="30"/>
          <w:lang w:eastAsia="ru-RU"/>
        </w:rPr>
        <w:t>.</w:t>
      </w:r>
    </w:p>
    <w:p w:rsidR="006D4FDA" w:rsidRDefault="006D4FDA" w:rsidP="006D4FDA">
      <w:pPr>
        <w:rPr>
          <w:sz w:val="30"/>
          <w:szCs w:val="30"/>
        </w:rPr>
      </w:pPr>
    </w:p>
    <w:p w:rsidR="006D4FDA" w:rsidRDefault="006D4FDA" w:rsidP="006D4FDA">
      <w:pPr>
        <w:spacing w:line="280" w:lineRule="exact"/>
        <w:jc w:val="center"/>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0C59CE">
        <w:rPr>
          <w:rFonts w:ascii="Times New Roman" w:hAnsi="Times New Roman" w:cs="Times New Roman"/>
          <w:sz w:val="30"/>
          <w:szCs w:val="30"/>
        </w:rPr>
        <w:t>Елена Шуниборова</w:t>
      </w:r>
    </w:p>
    <w:p w:rsidR="006D4FDA" w:rsidRDefault="006D4FDA" w:rsidP="006D4FDA">
      <w:pPr>
        <w:spacing w:line="280" w:lineRule="exact"/>
        <w:jc w:val="center"/>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 xml:space="preserve">     заведующий сектором</w:t>
      </w:r>
    </w:p>
    <w:p w:rsidR="006D4FDA" w:rsidRPr="000C59CE" w:rsidRDefault="006D4FDA" w:rsidP="006D4FDA">
      <w:pPr>
        <w:spacing w:line="280" w:lineRule="exact"/>
        <w:jc w:val="center"/>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 xml:space="preserve">  труда и заработной платы</w:t>
      </w:r>
      <w:r>
        <w:rPr>
          <w:rFonts w:ascii="Times New Roman" w:hAnsi="Times New Roman" w:cs="Times New Roman"/>
          <w:sz w:val="28"/>
          <w:szCs w:val="28"/>
        </w:rPr>
        <w:tab/>
      </w:r>
      <w:r>
        <w:rPr>
          <w:rFonts w:ascii="Times New Roman" w:hAnsi="Times New Roman" w:cs="Times New Roman"/>
          <w:sz w:val="28"/>
          <w:szCs w:val="28"/>
        </w:rPr>
        <w:tab/>
      </w:r>
    </w:p>
    <w:p w:rsidR="006D4FDA" w:rsidRPr="002D0646" w:rsidRDefault="006D4FDA" w:rsidP="002D0646">
      <w:pPr>
        <w:spacing w:line="280" w:lineRule="exact"/>
        <w:jc w:val="center"/>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t xml:space="preserve">    </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 xml:space="preserve">       у</w:t>
      </w:r>
      <w:r w:rsidRPr="000C59CE">
        <w:rPr>
          <w:rFonts w:ascii="Times New Roman" w:hAnsi="Times New Roman" w:cs="Times New Roman"/>
          <w:sz w:val="30"/>
          <w:szCs w:val="30"/>
        </w:rPr>
        <w:t>правлен</w:t>
      </w:r>
      <w:r>
        <w:rPr>
          <w:rFonts w:ascii="Times New Roman" w:hAnsi="Times New Roman" w:cs="Times New Roman"/>
          <w:sz w:val="30"/>
          <w:szCs w:val="30"/>
        </w:rPr>
        <w:t xml:space="preserve">ия </w:t>
      </w:r>
      <w:r w:rsidRPr="000C59CE">
        <w:rPr>
          <w:rFonts w:ascii="Times New Roman" w:hAnsi="Times New Roman" w:cs="Times New Roman"/>
          <w:sz w:val="30"/>
          <w:szCs w:val="30"/>
        </w:rPr>
        <w:t xml:space="preserve">по труду, занятости и </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 xml:space="preserve">                                             </w:t>
      </w:r>
      <w:r w:rsidRPr="000C59CE">
        <w:rPr>
          <w:rFonts w:ascii="Times New Roman" w:hAnsi="Times New Roman" w:cs="Times New Roman"/>
          <w:sz w:val="30"/>
          <w:szCs w:val="30"/>
        </w:rPr>
        <w:t>социальной защите райисполкома</w:t>
      </w:r>
    </w:p>
    <w:sectPr w:rsidR="006D4FDA" w:rsidRPr="002D0646" w:rsidSect="00420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2B14"/>
    <w:rsid w:val="00030CDE"/>
    <w:rsid w:val="000A7BAF"/>
    <w:rsid w:val="000B2B14"/>
    <w:rsid w:val="000B6C75"/>
    <w:rsid w:val="000D5C69"/>
    <w:rsid w:val="0012378F"/>
    <w:rsid w:val="001A42C3"/>
    <w:rsid w:val="001B04D6"/>
    <w:rsid w:val="001E4433"/>
    <w:rsid w:val="00200401"/>
    <w:rsid w:val="00240DCA"/>
    <w:rsid w:val="002A3E6D"/>
    <w:rsid w:val="002D0646"/>
    <w:rsid w:val="003225B8"/>
    <w:rsid w:val="003457F5"/>
    <w:rsid w:val="00390425"/>
    <w:rsid w:val="003E7BCA"/>
    <w:rsid w:val="00420C74"/>
    <w:rsid w:val="005006EC"/>
    <w:rsid w:val="00527741"/>
    <w:rsid w:val="00592E74"/>
    <w:rsid w:val="00652C59"/>
    <w:rsid w:val="00661F4F"/>
    <w:rsid w:val="006D0A3E"/>
    <w:rsid w:val="006D4FDA"/>
    <w:rsid w:val="0077472D"/>
    <w:rsid w:val="007C6DCB"/>
    <w:rsid w:val="008538B4"/>
    <w:rsid w:val="008C32AD"/>
    <w:rsid w:val="00907D1F"/>
    <w:rsid w:val="00A86763"/>
    <w:rsid w:val="00AF252E"/>
    <w:rsid w:val="00B16F89"/>
    <w:rsid w:val="00B96E1F"/>
    <w:rsid w:val="00BA6AFB"/>
    <w:rsid w:val="00C06244"/>
    <w:rsid w:val="00CD64BB"/>
    <w:rsid w:val="00DE61FA"/>
    <w:rsid w:val="00E52DEE"/>
    <w:rsid w:val="00E70D3B"/>
    <w:rsid w:val="00EF253C"/>
    <w:rsid w:val="00F0568B"/>
    <w:rsid w:val="00F07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C74"/>
  </w:style>
  <w:style w:type="paragraph" w:styleId="1">
    <w:name w:val="heading 1"/>
    <w:basedOn w:val="a"/>
    <w:link w:val="10"/>
    <w:uiPriority w:val="9"/>
    <w:qFormat/>
    <w:rsid w:val="000B2B14"/>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B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2B1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HTML">
    <w:name w:val="HTML Acronym"/>
    <w:basedOn w:val="a0"/>
    <w:uiPriority w:val="99"/>
    <w:semiHidden/>
    <w:unhideWhenUsed/>
    <w:rsid w:val="006D4FDA"/>
    <w:rPr>
      <w:shd w:val="clear" w:color="auto" w:fill="FFFF00"/>
    </w:rPr>
  </w:style>
  <w:style w:type="paragraph" w:customStyle="1" w:styleId="newncpi">
    <w:name w:val="newncpi"/>
    <w:basedOn w:val="a"/>
    <w:rsid w:val="00F07BDF"/>
    <w:pPr>
      <w:spacing w:before="160" w:after="160"/>
      <w:ind w:firstLine="567"/>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6832304">
      <w:bodyDiv w:val="1"/>
      <w:marLeft w:val="0"/>
      <w:marRight w:val="0"/>
      <w:marTop w:val="0"/>
      <w:marBottom w:val="0"/>
      <w:divBdr>
        <w:top w:val="none" w:sz="0" w:space="0" w:color="auto"/>
        <w:left w:val="none" w:sz="0" w:space="0" w:color="auto"/>
        <w:bottom w:val="none" w:sz="0" w:space="0" w:color="auto"/>
        <w:right w:val="none" w:sz="0" w:space="0" w:color="auto"/>
      </w:divBdr>
      <w:divsChild>
        <w:div w:id="1882327367">
          <w:marLeft w:val="0"/>
          <w:marRight w:val="0"/>
          <w:marTop w:val="0"/>
          <w:marBottom w:val="0"/>
          <w:divBdr>
            <w:top w:val="none" w:sz="0" w:space="0" w:color="auto"/>
            <w:left w:val="none" w:sz="0" w:space="0" w:color="auto"/>
            <w:bottom w:val="none" w:sz="0" w:space="0" w:color="auto"/>
            <w:right w:val="none" w:sz="0" w:space="0" w:color="auto"/>
          </w:divBdr>
          <w:divsChild>
            <w:div w:id="1197308099">
              <w:marLeft w:val="0"/>
              <w:marRight w:val="0"/>
              <w:marTop w:val="0"/>
              <w:marBottom w:val="0"/>
              <w:divBdr>
                <w:top w:val="none" w:sz="0" w:space="0" w:color="auto"/>
                <w:left w:val="none" w:sz="0" w:space="0" w:color="auto"/>
                <w:bottom w:val="none" w:sz="0" w:space="0" w:color="auto"/>
                <w:right w:val="none" w:sz="0" w:space="0" w:color="auto"/>
              </w:divBdr>
              <w:divsChild>
                <w:div w:id="391387747">
                  <w:marLeft w:val="0"/>
                  <w:marRight w:val="0"/>
                  <w:marTop w:val="0"/>
                  <w:marBottom w:val="0"/>
                  <w:divBdr>
                    <w:top w:val="none" w:sz="0" w:space="0" w:color="auto"/>
                    <w:left w:val="none" w:sz="0" w:space="0" w:color="auto"/>
                    <w:bottom w:val="none" w:sz="0" w:space="0" w:color="auto"/>
                    <w:right w:val="none" w:sz="0" w:space="0" w:color="auto"/>
                  </w:divBdr>
                  <w:divsChild>
                    <w:div w:id="194857046">
                      <w:marLeft w:val="0"/>
                      <w:marRight w:val="0"/>
                      <w:marTop w:val="0"/>
                      <w:marBottom w:val="0"/>
                      <w:divBdr>
                        <w:top w:val="none" w:sz="0" w:space="0" w:color="auto"/>
                        <w:left w:val="none" w:sz="0" w:space="0" w:color="auto"/>
                        <w:bottom w:val="none" w:sz="0" w:space="0" w:color="auto"/>
                        <w:right w:val="none" w:sz="0" w:space="0" w:color="auto"/>
                      </w:divBdr>
                      <w:divsChild>
                        <w:div w:id="815419965">
                          <w:marLeft w:val="0"/>
                          <w:marRight w:val="0"/>
                          <w:marTop w:val="0"/>
                          <w:marBottom w:val="0"/>
                          <w:divBdr>
                            <w:top w:val="none" w:sz="0" w:space="0" w:color="auto"/>
                            <w:left w:val="none" w:sz="0" w:space="0" w:color="auto"/>
                            <w:bottom w:val="none" w:sz="0" w:space="0" w:color="auto"/>
                            <w:right w:val="none" w:sz="0" w:space="0" w:color="auto"/>
                          </w:divBdr>
                          <w:divsChild>
                            <w:div w:id="1497377519">
                              <w:marLeft w:val="0"/>
                              <w:marRight w:val="0"/>
                              <w:marTop w:val="0"/>
                              <w:marBottom w:val="0"/>
                              <w:divBdr>
                                <w:top w:val="none" w:sz="0" w:space="0" w:color="auto"/>
                                <w:left w:val="none" w:sz="0" w:space="0" w:color="auto"/>
                                <w:bottom w:val="none" w:sz="0" w:space="0" w:color="auto"/>
                                <w:right w:val="none" w:sz="0" w:space="0" w:color="auto"/>
                              </w:divBdr>
                              <w:divsChild>
                                <w:div w:id="1014113135">
                                  <w:marLeft w:val="0"/>
                                  <w:marRight w:val="0"/>
                                  <w:marTop w:val="0"/>
                                  <w:marBottom w:val="0"/>
                                  <w:divBdr>
                                    <w:top w:val="none" w:sz="0" w:space="0" w:color="auto"/>
                                    <w:left w:val="none" w:sz="0" w:space="0" w:color="auto"/>
                                    <w:bottom w:val="none" w:sz="0" w:space="0" w:color="auto"/>
                                    <w:right w:val="none" w:sz="0" w:space="0" w:color="auto"/>
                                  </w:divBdr>
                                  <w:divsChild>
                                    <w:div w:id="10445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alonline.by/?type=text&amp;regnum=hk9900296" TargetMode="External"/><Relationship Id="rId3" Type="http://schemas.openxmlformats.org/officeDocument/2006/relationships/webSettings" Target="webSettings.xml"/><Relationship Id="rId7" Type="http://schemas.openxmlformats.org/officeDocument/2006/relationships/hyperlink" Target="http://www.etalonline.by/?type=text&amp;regnum=hk99002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alonline.by/?type=text&amp;regnum=hk9900296" TargetMode="External"/><Relationship Id="rId11" Type="http://schemas.openxmlformats.org/officeDocument/2006/relationships/theme" Target="theme/theme1.xml"/><Relationship Id="rId5" Type="http://schemas.openxmlformats.org/officeDocument/2006/relationships/hyperlink" Target="http://www.etalonline.by/?type=text&amp;regnum=hk9900296" TargetMode="External"/><Relationship Id="rId10" Type="http://schemas.openxmlformats.org/officeDocument/2006/relationships/fontTable" Target="fontTable.xml"/><Relationship Id="rId4" Type="http://schemas.openxmlformats.org/officeDocument/2006/relationships/hyperlink" Target="http://www.etalonline.by/?type=text&amp;regnum=hk9900296" TargetMode="External"/><Relationship Id="rId9" Type="http://schemas.openxmlformats.org/officeDocument/2006/relationships/hyperlink" Target="http://www.etalonline.by/?type=text&amp;regnum=hk9900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Kotova.n</dc:creator>
  <cp:lastModifiedBy>Shuniborova.e</cp:lastModifiedBy>
  <cp:revision>6</cp:revision>
  <cp:lastPrinted>2022-08-05T11:46:00Z</cp:lastPrinted>
  <dcterms:created xsi:type="dcterms:W3CDTF">2022-08-04T13:37:00Z</dcterms:created>
  <dcterms:modified xsi:type="dcterms:W3CDTF">2022-08-09T09:06:00Z</dcterms:modified>
</cp:coreProperties>
</file>