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8" w:rsidRPr="002C3968" w:rsidRDefault="002C3968" w:rsidP="002C3968">
      <w:pPr>
        <w:pStyle w:val="a00"/>
      </w:pPr>
      <w:r w:rsidRPr="002C3968">
        <w:t> </w:t>
      </w:r>
    </w:p>
    <w:p w:rsidR="002C3968" w:rsidRPr="002C3968" w:rsidRDefault="002C3968" w:rsidP="002C3968">
      <w:pPr>
        <w:pStyle w:val="nenorgpr"/>
      </w:pPr>
      <w:bookmarkStart w:id="0" w:name="a1"/>
      <w:bookmarkEnd w:id="0"/>
      <w:r w:rsidRPr="002C3968">
        <w:t xml:space="preserve">ПИСЬМО МИНИСТЕРСТВА ТРУДА И СОЦИАЛЬНОЙ ЗАЩИТЫ РЕСПУБЛИКИ БЕЛАРУСЬ </w:t>
      </w:r>
    </w:p>
    <w:p w:rsidR="002C3968" w:rsidRPr="00A92255" w:rsidRDefault="002C3968" w:rsidP="002C3968">
      <w:pPr>
        <w:pStyle w:val="nendate"/>
        <w:rPr>
          <w:b/>
          <w:bCs/>
          <w:i w:val="0"/>
          <w:iCs w:val="0"/>
          <w:kern w:val="36"/>
        </w:rPr>
      </w:pPr>
      <w:r w:rsidRPr="00A92255">
        <w:rPr>
          <w:b/>
          <w:bCs/>
          <w:i w:val="0"/>
          <w:iCs w:val="0"/>
          <w:kern w:val="36"/>
        </w:rPr>
        <w:t>10 ноября 2020 г. № 8-16/115П/23</w:t>
      </w:r>
    </w:p>
    <w:p w:rsidR="002C3968" w:rsidRPr="00A92255" w:rsidRDefault="002C3968" w:rsidP="002C3968">
      <w:pPr>
        <w:pStyle w:val="1"/>
        <w:ind w:right="2268"/>
        <w:jc w:val="left"/>
        <w:rPr>
          <w:color w:val="auto"/>
        </w:rPr>
      </w:pPr>
      <w:r w:rsidRPr="00A92255">
        <w:rPr>
          <w:color w:val="auto"/>
        </w:rPr>
        <w:t>О порядке индексации минимальной заработной платы и денежных доходов населения за октябрь 2020 г.</w:t>
      </w:r>
    </w:p>
    <w:p w:rsidR="002C3968" w:rsidRPr="002C3968" w:rsidRDefault="002C3968" w:rsidP="002C3968">
      <w:pPr>
        <w:pStyle w:val="justify"/>
      </w:pPr>
      <w:r w:rsidRPr="002C3968">
        <w:t>Министерство труда и социальной защиты сообщает следующее.</w:t>
      </w:r>
    </w:p>
    <w:p w:rsidR="002C3968" w:rsidRPr="002C3968" w:rsidRDefault="002C3968" w:rsidP="002C3968">
      <w:pPr>
        <w:pStyle w:val="justify"/>
      </w:pPr>
      <w:r w:rsidRPr="002C3968">
        <w:t>В соответствии с Законом Республики Беларусь «Об </w:t>
      </w:r>
      <w:r w:rsidRPr="00A92255">
        <w:t>индексации</w:t>
      </w:r>
      <w:r w:rsidRPr="002C3968">
        <w:t xml:space="preserve"> денежных доходов населения с учетом инфляции» </w:t>
      </w:r>
      <w:r w:rsidRPr="00A92255">
        <w:t>индексация</w:t>
      </w:r>
      <w:r w:rsidRPr="002C3968">
        <w:t xml:space="preserve">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</w:p>
    <w:p w:rsidR="002C3968" w:rsidRPr="002C3968" w:rsidRDefault="002C3968" w:rsidP="002C3968">
      <w:pPr>
        <w:pStyle w:val="justify"/>
      </w:pPr>
      <w:r w:rsidRPr="002C3968">
        <w:t>По информации Национального статистического комитета Республики Беларусь, индекс потребительских цен за октябрь 2020 г. к сентябрю 2020 г. составил 100,6 процента, к январю 2020 г. - 104,5 процента.</w:t>
      </w:r>
    </w:p>
    <w:p w:rsidR="002C3968" w:rsidRPr="002C3968" w:rsidRDefault="002C3968" w:rsidP="002C3968">
      <w:pPr>
        <w:pStyle w:val="justify"/>
      </w:pPr>
      <w:r w:rsidRPr="002C3968">
        <w:t xml:space="preserve">Поскольку индекс потребительских цен за октябрь 2020 г. не превысил пятипроцентного порога к январю 2020 г. - месяцу пересмотра базовой величины и базовой ставки, денежные доходы, установленные от базовой величины и базовой ставки, за октябрь 2020 г. </w:t>
      </w:r>
      <w:r w:rsidRPr="00A92255">
        <w:t>индексации</w:t>
      </w:r>
      <w:r w:rsidRPr="002C3968">
        <w:t xml:space="preserve"> не подлежат.</w:t>
      </w:r>
    </w:p>
    <w:p w:rsidR="002C3968" w:rsidRPr="002C3968" w:rsidRDefault="002C3968" w:rsidP="002C3968">
      <w:pPr>
        <w:pStyle w:val="justify"/>
      </w:pPr>
      <w:r w:rsidRPr="002C3968">
        <w:t xml:space="preserve">Минимальная </w:t>
      </w:r>
      <w:r w:rsidRPr="00A92255">
        <w:t>заработная</w:t>
      </w:r>
      <w:r w:rsidRPr="002C3968">
        <w:t xml:space="preserve"> </w:t>
      </w:r>
      <w:r w:rsidRPr="00A92255">
        <w:t>плата</w:t>
      </w:r>
      <w:r w:rsidRPr="002C3968">
        <w:t xml:space="preserve"> установлена с 1 января 2020 г. в размере 375 рублей постановлением Совета Министров Республики Беларусь от 29 августа 2019 г. № 582.</w:t>
      </w:r>
    </w:p>
    <w:p w:rsidR="002C3968" w:rsidRPr="002C3968" w:rsidRDefault="002C3968" w:rsidP="002C3968">
      <w:pPr>
        <w:pStyle w:val="justify"/>
      </w:pPr>
      <w:r w:rsidRPr="002C3968">
        <w:t>Одновременно информируем, что индекс потребительских цен за октябрь 2020 г. не превысил пятипроцентного порога к месяцу пересмотра бюджета прожиточного минимума (август 2020 г.). Таким образом, денежные доходы, установленные от данного социального норматива, индексации за октябрь 2020 г. не подлежат.</w:t>
      </w:r>
    </w:p>
    <w:p w:rsidR="002C3968" w:rsidRPr="002C3968" w:rsidRDefault="002C3968" w:rsidP="002C3968">
      <w:pPr>
        <w:pStyle w:val="justify"/>
      </w:pPr>
      <w:r w:rsidRPr="002C3968"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2C3968" w:rsidRPr="002C3968" w:rsidRDefault="002C3968" w:rsidP="002C3968">
      <w:pPr>
        <w:pStyle w:val="justify"/>
      </w:pPr>
      <w:r w:rsidRPr="002C3968">
        <w:t> </w:t>
      </w:r>
    </w:p>
    <w:p w:rsidR="002C3968" w:rsidRPr="002C3968" w:rsidRDefault="002C3968" w:rsidP="002C3968">
      <w:pPr>
        <w:pStyle w:val="justify"/>
      </w:pPr>
      <w:r w:rsidRPr="002C3968">
        <w:t>Справочно. Денежные доходы населения за октябрь 2020 г., подлежащие индексации в порядке, установленном законодательством, индексируются в пределах 258 рублей 11 копеек - 100 процентов утвержденного бюджета прожиточного минимума в среднем на душу населения, действующего на момент индексации (Указ Президента Республики Беларусь от 28 января 2006 г. № 55 «О нормативе индексации денежных доходов населения с учетом инфляции»).</w:t>
      </w:r>
    </w:p>
    <w:p w:rsidR="002C3968" w:rsidRPr="002C3968" w:rsidRDefault="002C3968" w:rsidP="002C3968">
      <w:pPr>
        <w:pStyle w:val="justify"/>
      </w:pPr>
      <w:r w:rsidRPr="002C3968">
        <w:t> </w:t>
      </w:r>
    </w:p>
    <w:sectPr w:rsidR="002C3968" w:rsidRPr="002C3968" w:rsidSect="0079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3968"/>
    <w:rsid w:val="000D5706"/>
    <w:rsid w:val="002C3968"/>
    <w:rsid w:val="00781D34"/>
    <w:rsid w:val="00794F84"/>
    <w:rsid w:val="007E498E"/>
    <w:rsid w:val="00820BF9"/>
    <w:rsid w:val="00973593"/>
    <w:rsid w:val="00A52DA1"/>
    <w:rsid w:val="00A92255"/>
    <w:rsid w:val="00A969C3"/>
    <w:rsid w:val="00DF37D3"/>
    <w:rsid w:val="00E9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4"/>
  </w:style>
  <w:style w:type="paragraph" w:styleId="1">
    <w:name w:val="heading 1"/>
    <w:basedOn w:val="a"/>
    <w:link w:val="10"/>
    <w:uiPriority w:val="9"/>
    <w:qFormat/>
    <w:rsid w:val="002C396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6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C3968"/>
    <w:rPr>
      <w:shd w:val="clear" w:color="auto" w:fill="FFFF00"/>
    </w:rPr>
  </w:style>
  <w:style w:type="paragraph" w:customStyle="1" w:styleId="justify">
    <w:name w:val="justify"/>
    <w:basedOn w:val="a"/>
    <w:rsid w:val="002C396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2C396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2C3968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96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6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C3968"/>
    <w:rPr>
      <w:shd w:val="clear" w:color="auto" w:fill="FFFF00"/>
    </w:rPr>
  </w:style>
  <w:style w:type="paragraph" w:customStyle="1" w:styleId="justify">
    <w:name w:val="justify"/>
    <w:basedOn w:val="a"/>
    <w:rsid w:val="002C396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2C396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2C3968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2C396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Admin</cp:lastModifiedBy>
  <cp:revision>2</cp:revision>
  <dcterms:created xsi:type="dcterms:W3CDTF">2020-11-18T12:48:00Z</dcterms:created>
  <dcterms:modified xsi:type="dcterms:W3CDTF">2020-11-18T12:48:00Z</dcterms:modified>
</cp:coreProperties>
</file>