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5" w:rsidRDefault="00B26E73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</w:p>
    <w:p w:rsidR="00B10BF5" w:rsidRDefault="00B26E73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 СОЦИАЛЬНОЙ ЗАЩИТЫ РЕСПУБЛИКИ БЕЛАРУСЬ </w:t>
      </w:r>
    </w:p>
    <w:p w:rsidR="00B10BF5" w:rsidRDefault="00B26E73">
      <w:pPr>
        <w:pStyle w:val="nendate"/>
        <w:spacing w:after="0"/>
        <w:rPr>
          <w:sz w:val="28"/>
          <w:szCs w:val="28"/>
        </w:rPr>
      </w:pPr>
      <w:r>
        <w:rPr>
          <w:sz w:val="28"/>
          <w:szCs w:val="28"/>
        </w:rPr>
        <w:t>10 марта 2020 г. № 8-16/115П/6</w:t>
      </w:r>
    </w:p>
    <w:p w:rsidR="00B10BF5" w:rsidRDefault="00B10BF5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B10BF5" w:rsidRDefault="00B26E73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размере удержания с нанимателей сре</w:t>
      </w:r>
      <w:proofErr w:type="gramStart"/>
      <w:r>
        <w:rPr>
          <w:color w:val="auto"/>
          <w:sz w:val="28"/>
          <w:szCs w:val="28"/>
        </w:rPr>
        <w:t>дств дл</w:t>
      </w:r>
      <w:proofErr w:type="gramEnd"/>
      <w:r>
        <w:rPr>
          <w:color w:val="auto"/>
          <w:sz w:val="28"/>
          <w:szCs w:val="28"/>
        </w:rPr>
        <w:t>я обеспечения своевременной выплаты заработной платы</w:t>
      </w:r>
    </w:p>
    <w:p w:rsidR="00B10BF5" w:rsidRDefault="00B10BF5">
      <w:pPr>
        <w:pStyle w:val="justify"/>
        <w:spacing w:after="0"/>
        <w:rPr>
          <w:sz w:val="28"/>
          <w:szCs w:val="28"/>
        </w:rPr>
      </w:pPr>
    </w:p>
    <w:p w:rsidR="00B10BF5" w:rsidRDefault="00B26E7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с учетом коэффициентов повышения тарифных ставок рабочих по технологическим видам работ, производствам и отраслям экономики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B10BF5" w:rsidRDefault="00B26E7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 данным Национального статистического комитета Республики Беларусь индекс потребительских цен за февраль 2020 г. к январю 2020 г. составил 101,0 процента. Бюджет прожиточного минимума для трудоспособного населения, скорректированный на индекс потребительских цен за февраль 2020 г., составляет 270 рублей 98 копеек (268,3 × 101,0 / 100), 1,5 размера бюджета прожиточного минимума для трудоспособного населения, скорректированного на индекс потребительских цен, - 406 рублей 47 копеек (270,98 × 1,5).</w:t>
      </w:r>
    </w:p>
    <w:p w:rsidR="00B10BF5" w:rsidRDefault="00B26E7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Данный норматив применяется с 10 марта 2020 г.</w:t>
      </w:r>
    </w:p>
    <w:p w:rsidR="00B10BF5" w:rsidRDefault="00B26E7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Look w:val="04A0"/>
      </w:tblPr>
      <w:tblGrid>
        <w:gridCol w:w="4677"/>
        <w:gridCol w:w="4678"/>
      </w:tblGrid>
      <w:tr w:rsidR="00B10B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BF5" w:rsidRDefault="00B10BF5">
            <w:pPr>
              <w:pStyle w:val="nendolzh"/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0BF5" w:rsidRDefault="00B10BF5">
            <w:pPr>
              <w:pStyle w:val="a00"/>
              <w:spacing w:after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10BF5" w:rsidRDefault="00B10BF5"/>
    <w:sectPr w:rsidR="00B10BF5" w:rsidSect="00B1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F5"/>
    <w:rsid w:val="0001102E"/>
    <w:rsid w:val="001901B7"/>
    <w:rsid w:val="00660CBF"/>
    <w:rsid w:val="006F2DCC"/>
    <w:rsid w:val="00A56020"/>
    <w:rsid w:val="00B10BF5"/>
    <w:rsid w:val="00B26E73"/>
    <w:rsid w:val="00E7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5"/>
  </w:style>
  <w:style w:type="paragraph" w:styleId="1">
    <w:name w:val="heading 1"/>
    <w:basedOn w:val="a"/>
    <w:link w:val="10"/>
    <w:uiPriority w:val="9"/>
    <w:qFormat/>
    <w:rsid w:val="00B10BF5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F5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BF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10BF5"/>
    <w:rPr>
      <w:shd w:val="clear" w:color="auto" w:fill="FFFF00"/>
    </w:rPr>
  </w:style>
  <w:style w:type="paragraph" w:customStyle="1" w:styleId="justify">
    <w:name w:val="justify"/>
    <w:basedOn w:val="a"/>
    <w:rsid w:val="00B10BF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0BF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B10BF5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10BF5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B10BF5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01">
    <w:name w:val="a01"/>
    <w:basedOn w:val="a0"/>
    <w:rsid w:val="00B1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01">
    <w:name w:val="a01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2020-03-19T05:26:00Z</dcterms:created>
  <dcterms:modified xsi:type="dcterms:W3CDTF">2020-03-19T05:26:00Z</dcterms:modified>
</cp:coreProperties>
</file>