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административных процедур, осуществляемых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F0E">
        <w:rPr>
          <w:rFonts w:ascii="Times New Roman" w:hAnsi="Times New Roman" w:cs="Times New Roman"/>
          <w:b/>
          <w:sz w:val="28"/>
          <w:szCs w:val="28"/>
        </w:rPr>
        <w:t>Забычанским</w:t>
      </w:r>
      <w:proofErr w:type="spellEnd"/>
      <w:r w:rsidRPr="00AA2F0E">
        <w:rPr>
          <w:rFonts w:ascii="Times New Roman" w:hAnsi="Times New Roman" w:cs="Times New Roman"/>
          <w:b/>
          <w:sz w:val="28"/>
          <w:szCs w:val="28"/>
        </w:rPr>
        <w:t xml:space="preserve"> сельским исполнительным комитетом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в отношении субъектов хозяйствования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постановления Совета Министров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Республики Беларусь от 24 сентября 2021 г. № 548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«Об административных процедурах, осуществляемых в отношении</w:t>
      </w:r>
    </w:p>
    <w:p w:rsidR="00AA2F0E" w:rsidRPr="00AA2F0E" w:rsidRDefault="00AA2F0E" w:rsidP="00AA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E">
        <w:rPr>
          <w:rFonts w:ascii="Times New Roman" w:hAnsi="Times New Roman" w:cs="Times New Roman"/>
          <w:b/>
          <w:sz w:val="28"/>
          <w:szCs w:val="28"/>
        </w:rPr>
        <w:t>субъектов хозяйствования»</w:t>
      </w:r>
    </w:p>
    <w:p w:rsidR="00AA2F0E" w:rsidRPr="00AA2F0E" w:rsidRDefault="00AA2F0E" w:rsidP="00AA2F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268"/>
        <w:gridCol w:w="2126"/>
        <w:gridCol w:w="2693"/>
      </w:tblGrid>
      <w:tr w:rsidR="00AA2F0E" w:rsidRPr="00AA2F0E" w:rsidTr="001C3E8B">
        <w:trPr>
          <w:trHeight w:val="1621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административной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Орган, уполномоченный на осуществление административной процедуры</w:t>
            </w:r>
          </w:p>
        </w:tc>
      </w:tr>
      <w:tr w:rsidR="00AA2F0E" w:rsidRPr="00AA2F0E" w:rsidTr="001C3E8B">
        <w:tc>
          <w:tcPr>
            <w:tcW w:w="10773" w:type="dxa"/>
            <w:gridSpan w:val="4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sz w:val="28"/>
                <w:szCs w:val="28"/>
              </w:rPr>
              <w:t>ГЛАВА 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ОКРУЖАЮЩЕЙ СРЕДЫ И ПРИРОДОПОЛЬЗОВАНИЕ</w:t>
            </w:r>
          </w:p>
        </w:tc>
      </w:tr>
      <w:tr w:rsidR="00AA2F0E" w:rsidRPr="00AA2F0E" w:rsidTr="001C3E8B">
        <w:tc>
          <w:tcPr>
            <w:tcW w:w="10773" w:type="dxa"/>
            <w:gridSpan w:val="4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sz w:val="28"/>
                <w:szCs w:val="28"/>
              </w:rPr>
              <w:t>6.34 Согласование удаления,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sz w:val="28"/>
                <w:szCs w:val="28"/>
              </w:rPr>
              <w:t>пересадки объектов растительного мира</w:t>
            </w:r>
          </w:p>
        </w:tc>
      </w:tr>
      <w:tr w:rsidR="00AA2F0E" w:rsidRPr="00AA2F0E" w:rsidTr="001C3E8B"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6.34.1 Получение разрешения на удаление или пересадку объектов растительного мира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  <w:tr w:rsidR="00AA2F0E" w:rsidRPr="00AA2F0E" w:rsidTr="001C3E8B">
        <w:tc>
          <w:tcPr>
            <w:tcW w:w="10773" w:type="dxa"/>
            <w:gridSpan w:val="4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sz w:val="28"/>
                <w:szCs w:val="28"/>
              </w:rPr>
              <w:t>ГЛАВА 16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ИМУЩЕСТВЕННЫЕ, ЖИЛИЩНЫЕ И ЗЕМЕЛЬНЫЕ ПРАВООТНОШЕНИЯ</w:t>
            </w:r>
          </w:p>
        </w:tc>
      </w:tr>
      <w:tr w:rsidR="00AA2F0E" w:rsidRPr="00AA2F0E" w:rsidTr="001C3E8B">
        <w:tc>
          <w:tcPr>
            <w:tcW w:w="10773" w:type="dxa"/>
            <w:gridSpan w:val="4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16.4. Регистрация договоров найма жилья, договора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финансовой аренды (лизинга) в отношении объектов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частного жилищного фонда</w:t>
            </w:r>
          </w:p>
        </w:tc>
      </w:tr>
      <w:tr w:rsidR="00AA2F0E" w:rsidRPr="00AA2F0E" w:rsidTr="001C3E8B">
        <w:trPr>
          <w:trHeight w:val="1838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16.4.1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  <w:tr w:rsidR="00AA2F0E" w:rsidRPr="00AA2F0E" w:rsidTr="001C3E8B">
        <w:trPr>
          <w:trHeight w:val="654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  <w:tr w:rsidR="00AA2F0E" w:rsidRPr="00AA2F0E" w:rsidTr="001C3E8B">
        <w:trPr>
          <w:trHeight w:val="654"/>
        </w:trPr>
        <w:tc>
          <w:tcPr>
            <w:tcW w:w="8080" w:type="dxa"/>
            <w:gridSpan w:val="3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16.10. Согласование состава жилья государственного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жилищного фонда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F0E" w:rsidRPr="00AA2F0E" w:rsidTr="001C3E8B">
        <w:trPr>
          <w:trHeight w:val="654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16.10.1. Включение жилого помещения государственного </w:t>
            </w:r>
            <w:r w:rsidRPr="00AA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фонда в состав специальных жилых помещений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  <w:tr w:rsidR="00AA2F0E" w:rsidRPr="00AA2F0E" w:rsidTr="001C3E8B">
        <w:trPr>
          <w:trHeight w:val="654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  <w:tr w:rsidR="00AA2F0E" w:rsidRPr="00AA2F0E" w:rsidTr="001C3E8B">
        <w:trPr>
          <w:trHeight w:val="654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  <w:tr w:rsidR="00AA2F0E" w:rsidRPr="00AA2F0E" w:rsidTr="001C3E8B">
        <w:trPr>
          <w:trHeight w:val="654"/>
        </w:trPr>
        <w:tc>
          <w:tcPr>
            <w:tcW w:w="368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2268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6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693" w:type="dxa"/>
          </w:tcPr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Каплунов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73 066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временном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отсутствии: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Дадалева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Леонидовна,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AA2F0E" w:rsidRPr="00AA2F0E" w:rsidRDefault="00AA2F0E" w:rsidP="00AA2F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0E">
              <w:rPr>
                <w:rFonts w:ascii="Times New Roman" w:hAnsi="Times New Roman" w:cs="Times New Roman"/>
                <w:sz w:val="28"/>
                <w:szCs w:val="28"/>
              </w:rPr>
              <w:t>73 025</w:t>
            </w:r>
          </w:p>
        </w:tc>
      </w:tr>
    </w:tbl>
    <w:p w:rsidR="00AA2F0E" w:rsidRPr="00AA2F0E" w:rsidRDefault="00AA2F0E" w:rsidP="00AA2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F0E" w:rsidRDefault="00AA2F0E" w:rsidP="00AA2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2F0E" w:rsidSect="00D1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87"/>
    <w:rsid w:val="00056C50"/>
    <w:rsid w:val="00075BF5"/>
    <w:rsid w:val="00083FA7"/>
    <w:rsid w:val="00223CD7"/>
    <w:rsid w:val="003D4E54"/>
    <w:rsid w:val="004246D5"/>
    <w:rsid w:val="00456F51"/>
    <w:rsid w:val="00525149"/>
    <w:rsid w:val="0069203B"/>
    <w:rsid w:val="00747947"/>
    <w:rsid w:val="00963387"/>
    <w:rsid w:val="00A17BA6"/>
    <w:rsid w:val="00A5595B"/>
    <w:rsid w:val="00AA2F0E"/>
    <w:rsid w:val="00C86399"/>
    <w:rsid w:val="00D1164D"/>
    <w:rsid w:val="00DB78EF"/>
    <w:rsid w:val="00E3434C"/>
    <w:rsid w:val="00EE7FCC"/>
    <w:rsid w:val="00F8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3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Светлана Михайловна</dc:creator>
  <cp:keywords/>
  <dc:description/>
  <cp:lastModifiedBy>User</cp:lastModifiedBy>
  <cp:revision>22</cp:revision>
  <dcterms:created xsi:type="dcterms:W3CDTF">2021-08-10T09:35:00Z</dcterms:created>
  <dcterms:modified xsi:type="dcterms:W3CDTF">2022-06-30T12:43:00Z</dcterms:modified>
</cp:coreProperties>
</file>