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E" w:rsidRPr="00CC4D24" w:rsidRDefault="007353BE" w:rsidP="000C1A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C4D24">
        <w:rPr>
          <w:rFonts w:ascii="Times New Roman" w:hAnsi="Times New Roman" w:cs="Times New Roman"/>
          <w:sz w:val="30"/>
          <w:szCs w:val="30"/>
          <w:u w:val="single"/>
        </w:rPr>
        <w:t xml:space="preserve">Об актуализации информационного материала «Об основах порядка использования воздушного пространства Республики Беларусь беспилотными летательными аппаратами» </w:t>
      </w:r>
    </w:p>
    <w:p w:rsidR="000C1AF8" w:rsidRDefault="000C1AF8" w:rsidP="000C1A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353BE">
        <w:rPr>
          <w:rFonts w:ascii="Times New Roman" w:hAnsi="Times New Roman" w:cs="Times New Roman"/>
          <w:sz w:val="30"/>
          <w:szCs w:val="30"/>
        </w:rPr>
        <w:t xml:space="preserve">С учетом вступления в силу Закона Республики Беларусь от 20 октября 2025 г. № 101-3 «Об изменении законов по вопросам уголовной и административной ответственности» (далее – Закон РБ № 101-3) в части определения диспозиций и установления санкций за правонарушения в области использования воздушного пространства определена статья 3, в соответствии с которой статья 18.35 Кодекса Республики Беларусь об административных правонарушениях (далее –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>) изложена в</w:t>
      </w:r>
      <w:proofErr w:type="gramEnd"/>
      <w:r w:rsidRPr="007353BE">
        <w:rPr>
          <w:rFonts w:ascii="Times New Roman" w:hAnsi="Times New Roman" w:cs="Times New Roman"/>
          <w:sz w:val="30"/>
          <w:szCs w:val="30"/>
        </w:rPr>
        <w:t xml:space="preserve"> новой редакции.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 Кроме этого, статьей 5 Закона РБ № 101-3 внесены изменения в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Процессуально-исполнительный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 xml:space="preserve"> кодекс Республики Беларусь об административных правонарушениях, кроме прочего, в часть 1 статьи 3.30, в соответствии с которыми расширен перечень лиц, уполномоченных составлять протоколы об административных правонарушениях по статье 18.35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В связи с </w:t>
      </w:r>
      <w:proofErr w:type="gramStart"/>
      <w:r w:rsidRPr="007353BE">
        <w:rPr>
          <w:rFonts w:ascii="Times New Roman" w:hAnsi="Times New Roman" w:cs="Times New Roman"/>
          <w:sz w:val="30"/>
          <w:szCs w:val="30"/>
        </w:rPr>
        <w:t>вышеуказанным</w:t>
      </w:r>
      <w:proofErr w:type="gramEnd"/>
      <w:r w:rsidRPr="007353BE">
        <w:rPr>
          <w:rFonts w:ascii="Times New Roman" w:hAnsi="Times New Roman" w:cs="Times New Roman"/>
          <w:sz w:val="30"/>
          <w:szCs w:val="30"/>
        </w:rPr>
        <w:t xml:space="preserve">, Глава 7 информационного материала «Об основах порядка использования воздушного пространства Республики Беларусь беспилотными летательными аппаратами» (прилагается) изложена в следующей редакции: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«ГЛАВА 7 КОМПЕТЕНЦИЯ СПЕЦИАЛЬНО УПОЛНОМОЧЕННЫХ ОРГАНОВ ПО ВЕДЕНИЮ ДЕЛ ОБ АДМИНИСТРАТИВНЫХ ПРАВОНАРУШЕНИЯХ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22. За нарушение Правил ИВП статьей 18.35 Кодекса Республики Беларусь об административных правонарушениях (далее –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 xml:space="preserve">),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предусмотрена административная ответственность: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>за нарушение правил использования воздушного пространства, за исключением совершения нарушений, предусмотренных частью 2 статьи 18.35, – наложение штрафа в размере от 20 до 50 базовых величин, на индивидуального предпринимателя – от 30 до 60 базовых величин, а на юридическое лицо – от 40 до 100 базовых величин</w:t>
      </w:r>
      <w:r w:rsidR="000C1AF8">
        <w:rPr>
          <w:rFonts w:ascii="Times New Roman" w:hAnsi="Times New Roman" w:cs="Times New Roman"/>
          <w:sz w:val="30"/>
          <w:szCs w:val="30"/>
        </w:rPr>
        <w:t>;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353BE">
        <w:rPr>
          <w:rFonts w:ascii="Times New Roman" w:hAnsi="Times New Roman" w:cs="Times New Roman"/>
          <w:sz w:val="30"/>
          <w:szCs w:val="30"/>
        </w:rPr>
        <w:t xml:space="preserve">за нарушение правил использования воздушного пространства с использованием гражданского беспилотного летательного аппарата, сверхлегкого летательного аппарата, в том числе планера, дельтаплана,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параплана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>, или воздушного судна любительской конструкции, аэростатического аппарата либо правил использования авиамоделей – 2 наложение штрафа в размере от 5 до 50 базовых величин с конфискацией предмета административного правонарушения или без конфискации, на индивидуального предпринимателя – от 10 до 100 базовых величин</w:t>
      </w:r>
      <w:proofErr w:type="gramEnd"/>
      <w:r w:rsidRPr="007353BE">
        <w:rPr>
          <w:rFonts w:ascii="Times New Roman" w:hAnsi="Times New Roman" w:cs="Times New Roman"/>
          <w:sz w:val="30"/>
          <w:szCs w:val="30"/>
        </w:rPr>
        <w:t xml:space="preserve"> с конфискацией предмета административного правонарушения или без </w:t>
      </w:r>
      <w:r w:rsidRPr="007353BE">
        <w:rPr>
          <w:rFonts w:ascii="Times New Roman" w:hAnsi="Times New Roman" w:cs="Times New Roman"/>
          <w:sz w:val="30"/>
          <w:szCs w:val="30"/>
        </w:rPr>
        <w:lastRenderedPageBreak/>
        <w:t>конфискации, а на юридическое лицо – от 20 до 150 базовых величин с конфискацией предмета административного правонарушения или без конфискации.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 23. В соответствии со статьей 3.30. исполнительного Кодекса Республики Беларусь, протоколы об административных правонарушениях по статье 18.35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 xml:space="preserve"> уполномочены составлять должностные лица: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 органов внутренних дел – по части 2 статьи 18.35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>;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>органов пограничной службы - по част</w:t>
      </w:r>
      <w:r w:rsidR="000C1AF8">
        <w:rPr>
          <w:rFonts w:ascii="Times New Roman" w:hAnsi="Times New Roman" w:cs="Times New Roman"/>
          <w:sz w:val="30"/>
          <w:szCs w:val="30"/>
        </w:rPr>
        <w:t xml:space="preserve">и 2 статьи 18.35 </w:t>
      </w:r>
      <w:proofErr w:type="spellStart"/>
      <w:r w:rsidR="000C1AF8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="000C1AF8">
        <w:rPr>
          <w:rFonts w:ascii="Times New Roman" w:hAnsi="Times New Roman" w:cs="Times New Roman"/>
          <w:sz w:val="30"/>
          <w:szCs w:val="30"/>
        </w:rPr>
        <w:t>;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 органов воздушного транспорта – по частям 1 и 2 статьи 18.35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органов государственной безопасности – по частям 1 и 2 статьи 18.35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органов Вооруженных Сил – по частям 1 и 2 статьи 18.35 </w:t>
      </w:r>
      <w:proofErr w:type="spellStart"/>
      <w:r w:rsidRPr="007353BE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7353B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>24. Ведение административного процесса осуществляется специально уполномоченными органами на основании поступивших сообщений (заявлений) либо на основании самостоятельного установления такого нарушения</w:t>
      </w:r>
      <w:proofErr w:type="gramStart"/>
      <w:r w:rsidRPr="007353BE">
        <w:rPr>
          <w:rFonts w:ascii="Times New Roman" w:hAnsi="Times New Roman" w:cs="Times New Roman"/>
          <w:sz w:val="30"/>
          <w:szCs w:val="30"/>
        </w:rPr>
        <w:t xml:space="preserve">.». </w:t>
      </w:r>
      <w:proofErr w:type="gramEnd"/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Пункт 25 Главы 7 информационного материала – исключить. </w:t>
      </w:r>
    </w:p>
    <w:p w:rsidR="000C1AF8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 xml:space="preserve">Схемы №№ 1-7 распределения зон ответственности – не применять. </w:t>
      </w:r>
    </w:p>
    <w:p w:rsidR="007C3915" w:rsidRPr="007353BE" w:rsidRDefault="007353BE" w:rsidP="000C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53BE">
        <w:rPr>
          <w:rFonts w:ascii="Times New Roman" w:hAnsi="Times New Roman" w:cs="Times New Roman"/>
          <w:sz w:val="30"/>
          <w:szCs w:val="30"/>
        </w:rPr>
        <w:t>Контакты для справочной информации: тел. (8017) 297-17-88; электронная почта – dasu@mod.mil.by</w:t>
      </w:r>
    </w:p>
    <w:sectPr w:rsidR="007C3915" w:rsidRPr="007353BE" w:rsidSect="007353B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3BE"/>
    <w:rsid w:val="000C1AF8"/>
    <w:rsid w:val="007353BE"/>
    <w:rsid w:val="007C3915"/>
    <w:rsid w:val="00BF71F8"/>
    <w:rsid w:val="00CC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Ivanova_OF</dc:creator>
  <cp:keywords/>
  <dc:description/>
  <cp:lastModifiedBy>Ivanova_OF</cp:lastModifiedBy>
  <cp:revision>3</cp:revision>
  <dcterms:created xsi:type="dcterms:W3CDTF">2026-03-11T14:36:00Z</dcterms:created>
  <dcterms:modified xsi:type="dcterms:W3CDTF">2026-03-11T15:39:00Z</dcterms:modified>
</cp:coreProperties>
</file>