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9D" w:rsidRDefault="00BD369D"/>
    <w:p w:rsidR="00BD369D" w:rsidRDefault="00BD369D" w:rsidP="00BD369D">
      <w:pPr>
        <w:jc w:val="center"/>
        <w:rPr>
          <w:rFonts w:cs="Times New Roman"/>
          <w:sz w:val="29"/>
          <w:szCs w:val="29"/>
        </w:rPr>
      </w:pPr>
      <w:r>
        <w:rPr>
          <w:rFonts w:cs="Times New Roman"/>
          <w:sz w:val="29"/>
          <w:szCs w:val="29"/>
        </w:rPr>
        <w:t>АДМИНИСТРАТИВНАЯ ПРОЦЕДУРА № 8.14.1</w:t>
      </w:r>
    </w:p>
    <w:p w:rsidR="00BD369D" w:rsidRDefault="000A2DB4" w:rsidP="00BD369D">
      <w:pPr>
        <w:jc w:val="center"/>
        <w:rPr>
          <w:rFonts w:cs="Times New Roman"/>
          <w:b/>
          <w:sz w:val="29"/>
          <w:szCs w:val="29"/>
        </w:rPr>
      </w:pPr>
      <w:r>
        <w:rPr>
          <w:rFonts w:cs="Times New Roman"/>
          <w:b/>
          <w:bCs/>
          <w:sz w:val="29"/>
          <w:szCs w:val="29"/>
        </w:rPr>
        <w:t>Согласование</w:t>
      </w:r>
      <w:r w:rsidR="00BD369D">
        <w:rPr>
          <w:rFonts w:cs="Times New Roman"/>
          <w:b/>
          <w:bCs/>
          <w:sz w:val="29"/>
          <w:szCs w:val="29"/>
        </w:rPr>
        <w:t xml:space="preserve"> наружной рекламы, рекламы на транспортном средстве.</w:t>
      </w:r>
    </w:p>
    <w:tbl>
      <w:tblPr>
        <w:tblStyle w:val="a7"/>
        <w:tblW w:w="9776" w:type="dxa"/>
        <w:tblLook w:val="04A0"/>
      </w:tblPr>
      <w:tblGrid>
        <w:gridCol w:w="3823"/>
        <w:gridCol w:w="5953"/>
      </w:tblGrid>
      <w:tr w:rsidR="00BD369D" w:rsidTr="00BD369D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69D" w:rsidRDefault="00BD369D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Документы, предоставляемые заявителем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69D" w:rsidRPr="00BD369D" w:rsidRDefault="006F4FE9" w:rsidP="00BD369D">
            <w:pPr>
              <w:numPr>
                <w:ilvl w:val="0"/>
                <w:numId w:val="1"/>
              </w:numPr>
              <w:shd w:val="clear" w:color="auto" w:fill="FFFFFF"/>
              <w:ind w:left="3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BD369D" w:rsidRPr="00BD369D">
                <w:rPr>
                  <w:rFonts w:eastAsia="Times New Roman" w:cs="Times New Roman"/>
                  <w:color w:val="01549E"/>
                  <w:sz w:val="20"/>
                  <w:szCs w:val="20"/>
                  <w:lang w:eastAsia="ru-RU"/>
                </w:rPr>
                <w:t>заявление по установленной форме</w:t>
              </w:r>
            </w:hyperlink>
          </w:p>
          <w:p w:rsidR="00BD369D" w:rsidRPr="00BD369D" w:rsidRDefault="00BD369D" w:rsidP="00BD369D">
            <w:pPr>
              <w:numPr>
                <w:ilvl w:val="0"/>
                <w:numId w:val="1"/>
              </w:numPr>
              <w:shd w:val="clear" w:color="auto" w:fill="FFFFFF"/>
              <w:ind w:left="3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6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макет наружной рекламы, рекламы на транспортном средстве на бумажном носителе в формате А</w:t>
            </w:r>
            <w:proofErr w:type="gramStart"/>
            <w:r w:rsidRPr="00BD36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Pr="00BD36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в двух экземплярах, выполненный в цвете, либо макет наружной рекламы, рекламы на транспортном средстве или ролик наружной </w:t>
            </w:r>
            <w:proofErr w:type="spellStart"/>
            <w:r w:rsidRPr="00BD36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мультимедийной</w:t>
            </w:r>
            <w:proofErr w:type="spellEnd"/>
            <w:r w:rsidRPr="00BD36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рекламы на электронном </w:t>
            </w:r>
            <w:proofErr w:type="spellStart"/>
            <w:r w:rsidRPr="00BD36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носител</w:t>
            </w:r>
            <w:proofErr w:type="spellEnd"/>
          </w:p>
          <w:p w:rsidR="00BD369D" w:rsidRPr="00BD369D" w:rsidRDefault="00BD369D" w:rsidP="00BD369D">
            <w:pPr>
              <w:numPr>
                <w:ilvl w:val="0"/>
                <w:numId w:val="1"/>
              </w:numPr>
              <w:shd w:val="clear" w:color="auto" w:fill="FFFFFF"/>
              <w:ind w:left="30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6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фотография транспортного средства с обозначением места размещения рекламы – для согласования содержания рекламы на </w:t>
            </w:r>
            <w:proofErr w:type="gramStart"/>
            <w:r w:rsidRPr="00BD36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транспортном</w:t>
            </w:r>
            <w:proofErr w:type="gramEnd"/>
            <w:r w:rsidRPr="00BD369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</w:t>
            </w:r>
          </w:p>
          <w:p w:rsidR="00BD369D" w:rsidRDefault="00BD369D">
            <w:pPr>
              <w:pStyle w:val="a6"/>
              <w:shd w:val="clear" w:color="auto" w:fill="FFFFFF"/>
              <w:spacing w:before="0" w:beforeAutospacing="0" w:afterAutospacing="0"/>
              <w:ind w:left="720" w:hanging="360"/>
              <w:rPr>
                <w:color w:val="393939"/>
                <w:sz w:val="20"/>
                <w:szCs w:val="20"/>
                <w:lang w:eastAsia="en-US"/>
              </w:rPr>
            </w:pPr>
          </w:p>
        </w:tc>
      </w:tr>
      <w:tr w:rsidR="00BD369D" w:rsidTr="00BD369D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69D" w:rsidRDefault="00BD369D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69D" w:rsidRDefault="00BD369D">
            <w:pPr>
              <w:pStyle w:val="a6"/>
              <w:shd w:val="clear" w:color="auto" w:fill="FFFFFF"/>
              <w:spacing w:before="0" w:beforeAutospacing="0"/>
              <w:rPr>
                <w:color w:val="393939"/>
                <w:sz w:val="20"/>
                <w:szCs w:val="20"/>
                <w:lang w:eastAsia="en-US"/>
              </w:rPr>
            </w:pPr>
            <w:r>
              <w:rPr>
                <w:color w:val="148AFF"/>
                <w:sz w:val="20"/>
                <w:szCs w:val="20"/>
                <w:lang w:eastAsia="en-US"/>
              </w:rPr>
              <w:t>бесплатно.</w:t>
            </w:r>
          </w:p>
          <w:p w:rsidR="00BD369D" w:rsidRDefault="00BD369D">
            <w:pPr>
              <w:pStyle w:val="a6"/>
              <w:shd w:val="clear" w:color="auto" w:fill="FFFFFF"/>
              <w:spacing w:before="0" w:beforeAutospacing="0"/>
              <w:rPr>
                <w:color w:val="393939"/>
                <w:sz w:val="20"/>
                <w:szCs w:val="20"/>
                <w:lang w:eastAsia="en-US"/>
              </w:rPr>
            </w:pPr>
          </w:p>
        </w:tc>
      </w:tr>
      <w:tr w:rsidR="00BD369D" w:rsidTr="00BD369D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69D" w:rsidRDefault="00BD369D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Срок осуществления административной процедуры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69D" w:rsidRDefault="000904DD">
            <w:pPr>
              <w:pStyle w:val="table10"/>
              <w:spacing w:before="120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10 рабочих дней при согласовании наружной рекламы, а при согласовании рекламы на транспортном средстве – 5 рабочих дней</w:t>
            </w:r>
          </w:p>
        </w:tc>
      </w:tr>
      <w:tr w:rsidR="00BD369D" w:rsidTr="00BD369D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69D" w:rsidRDefault="00BD369D">
            <w:pPr>
              <w:spacing w:after="200" w:line="276" w:lineRule="auto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69D" w:rsidRDefault="00BD369D">
            <w:pPr>
              <w:pStyle w:val="a6"/>
              <w:shd w:val="clear" w:color="auto" w:fill="FFFFFF"/>
              <w:spacing w:before="0" w:beforeAutospacing="0"/>
              <w:ind w:firstLine="0"/>
              <w:rPr>
                <w:color w:val="1298FF"/>
                <w:sz w:val="20"/>
                <w:szCs w:val="20"/>
                <w:lang w:eastAsia="en-US"/>
              </w:rPr>
            </w:pPr>
            <w:r>
              <w:rPr>
                <w:color w:val="1271FF"/>
                <w:sz w:val="20"/>
                <w:szCs w:val="20"/>
                <w:shd w:val="clear" w:color="auto" w:fill="FFFFFF"/>
                <w:lang w:eastAsia="en-US"/>
              </w:rPr>
              <w:t>бессрочно</w:t>
            </w:r>
          </w:p>
        </w:tc>
      </w:tr>
    </w:tbl>
    <w:p w:rsidR="00BD369D" w:rsidRDefault="00BD369D" w:rsidP="00BD369D"/>
    <w:p w:rsidR="00BD369D" w:rsidRDefault="00BD369D" w:rsidP="00BD369D"/>
    <w:p w:rsidR="00BD369D" w:rsidRDefault="00BD369D" w:rsidP="00BD369D"/>
    <w:p w:rsidR="00BD369D" w:rsidRDefault="00BD369D" w:rsidP="00BD369D"/>
    <w:p w:rsidR="00BD369D" w:rsidRDefault="00BD369D" w:rsidP="00BD369D"/>
    <w:p w:rsidR="00BD369D" w:rsidRDefault="00BD369D" w:rsidP="00BD369D"/>
    <w:p w:rsidR="00BD369D" w:rsidRDefault="00BD369D" w:rsidP="00BD369D"/>
    <w:p w:rsidR="00BD369D" w:rsidRDefault="00BD369D" w:rsidP="00BD369D"/>
    <w:p w:rsidR="00BD369D" w:rsidRDefault="00BD369D" w:rsidP="00BD369D"/>
    <w:p w:rsidR="00BD369D" w:rsidRDefault="00BD369D" w:rsidP="00BD369D"/>
    <w:p w:rsidR="00BD369D" w:rsidRDefault="00BD369D" w:rsidP="00BD369D"/>
    <w:p w:rsidR="00BD369D" w:rsidRDefault="00BD369D" w:rsidP="00BD369D"/>
    <w:p w:rsidR="00BD369D" w:rsidRDefault="00BD369D" w:rsidP="00BD369D"/>
    <w:p w:rsidR="00BD369D" w:rsidRDefault="00BD369D" w:rsidP="00BD369D"/>
    <w:p w:rsidR="00BD369D" w:rsidRDefault="00BD369D" w:rsidP="00BD369D"/>
    <w:p w:rsidR="00BD369D" w:rsidRDefault="00BD369D" w:rsidP="00BD369D"/>
    <w:p w:rsidR="00BD369D" w:rsidRDefault="00BD369D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8"/>
        <w:gridCol w:w="3409"/>
      </w:tblGrid>
      <w:tr w:rsidR="00652122" w:rsidRPr="00652122" w:rsidTr="00BD369D"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122" w:rsidRPr="0041393A" w:rsidRDefault="0041393A" w:rsidP="0065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393A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8.14.1</w:t>
            </w:r>
            <w:r w:rsidR="00652122" w:rsidRPr="0041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52122" w:rsidRPr="0041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8D7964" w:rsidRPr="00652122" w:rsidRDefault="008D7964" w:rsidP="008D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122" w:rsidRPr="00F00B69" w:rsidRDefault="00652122" w:rsidP="00F00B69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0" w:name="a12"/>
            <w:bookmarkEnd w:id="0"/>
            <w:r w:rsidRPr="00F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652122" w:rsidRPr="00F00B69" w:rsidRDefault="00652122" w:rsidP="00F00B69">
            <w:pPr>
              <w:spacing w:after="0" w:line="240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 </w:t>
            </w:r>
            <w:hyperlink r:id="rId7" w:anchor="a1" w:tooltip="+" w:history="1">
              <w:r w:rsidRPr="003A077A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Положению</w:t>
              </w:r>
            </w:hyperlink>
            <w:r w:rsidRPr="003A07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F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 порядке</w:t>
            </w:r>
            <w:r w:rsidRPr="00F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F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согласования содержания</w:t>
            </w:r>
            <w:r w:rsidRPr="00F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наружной рекламы и рекламы</w:t>
            </w:r>
            <w:r w:rsidRPr="00F00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 транспортном средстве</w:t>
            </w:r>
          </w:p>
          <w:p w:rsidR="00652122" w:rsidRPr="00652122" w:rsidRDefault="00652122" w:rsidP="0065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52122" w:rsidRPr="00652122" w:rsidRDefault="00652122" w:rsidP="008D7964">
      <w:pPr>
        <w:shd w:val="clear" w:color="auto" w:fill="FFFFFF"/>
        <w:spacing w:before="16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" w:name="a15"/>
      <w:bookmarkEnd w:id="1"/>
      <w:r w:rsidRPr="0065212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Форма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F00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3A07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F00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652122" w:rsidRPr="00652122" w:rsidRDefault="00F00B69" w:rsidP="00F00B69">
      <w:pPr>
        <w:shd w:val="clear" w:color="auto" w:fill="FFFFFF"/>
        <w:spacing w:before="1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</w:t>
      </w:r>
      <w:r w:rsidR="00652122" w:rsidRPr="006521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местного исполнительного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52122" w:rsidRPr="006521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распорядительного органа)</w:t>
      </w:r>
    </w:p>
    <w:p w:rsidR="00652122" w:rsidRPr="00652122" w:rsidRDefault="006F4FE9" w:rsidP="00652122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8" w:tooltip="-" w:history="1">
        <w:r w:rsidR="00652122" w:rsidRPr="003A077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ЗАЯВЛЕНИЕ</w:t>
        </w:r>
      </w:hyperlink>
      <w:r w:rsidR="00652122" w:rsidRPr="003A0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A2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согласовании </w:t>
      </w:r>
      <w:r w:rsidR="00652122" w:rsidRPr="00652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наружной рекламы, рекламы на транспортном средстве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согласовать содержание наружной рекламы, рекламы на транспортном средстве (нужное подчеркнуть).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рекламодателе: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плательщика 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(место жительства или место пребывания) 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 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(фамилия, собственное имя, отчество (если таковое имеется) ____________________________________________________________________________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учетный номер плательщика 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(место жительства или место пребывания) 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 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наружной рекламы (да/нет) _______________________________________</w:t>
      </w:r>
    </w:p>
    <w:p w:rsid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Сведения о средстве наружной рекламы, на котором планируется размещение (распространение) рекламы: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средства наружной рекламы 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(адресные ориентиры) места размещения средства наружной рекламы ____________________________________________________________________________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номер разрешения на размещение средства наружной рекламы 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утверждения </w:t>
      </w:r>
      <w:hyperlink r:id="rId9" w:anchor="a147" w:tooltip="+" w:history="1">
        <w:r w:rsidRPr="006521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паспорта</w:t>
        </w:r>
      </w:hyperlink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средства наружной рекламы 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транспортном средстве, на котором планируется размещение (распространение) рекламы: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транспортного средства 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государственного органа, осуществившего согласование, _____________________________________________________________________________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согласования ________________________________________________________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прилагаются документы на ____ листах: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52122" w:rsidRPr="00652122" w:rsidRDefault="00652122" w:rsidP="00652122">
      <w:pPr>
        <w:shd w:val="clear" w:color="auto" w:fill="FFFFFF"/>
        <w:spacing w:before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5"/>
        <w:gridCol w:w="3372"/>
      </w:tblGrid>
      <w:tr w:rsidR="00652122" w:rsidRPr="00652122" w:rsidTr="00C215BA">
        <w:trPr>
          <w:trHeight w:val="240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122" w:rsidRPr="00652122" w:rsidRDefault="00652122" w:rsidP="00652122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="005B0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65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652122" w:rsidRPr="00652122" w:rsidRDefault="00652122" w:rsidP="0065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122" w:rsidRPr="00652122" w:rsidRDefault="00652122" w:rsidP="00652122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  <w:r w:rsidR="00F00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Pr="0065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  <w:p w:rsidR="00652122" w:rsidRPr="00652122" w:rsidRDefault="00652122" w:rsidP="0065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52122" w:rsidRPr="00652122" w:rsidTr="00C215BA">
        <w:trPr>
          <w:trHeight w:val="240"/>
        </w:trPr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122" w:rsidRPr="00652122" w:rsidRDefault="00652122" w:rsidP="00652122">
            <w:pPr>
              <w:spacing w:before="160" w:line="240" w:lineRule="auto"/>
              <w:ind w:left="2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652122" w:rsidRPr="00652122" w:rsidRDefault="00652122" w:rsidP="0065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122" w:rsidRPr="00652122" w:rsidRDefault="00652122" w:rsidP="00652122">
            <w:pPr>
              <w:spacing w:before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  <w:p w:rsidR="00652122" w:rsidRPr="00652122" w:rsidRDefault="00652122" w:rsidP="0065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52122" w:rsidRPr="00652122" w:rsidTr="00C215BA">
        <w:trPr>
          <w:trHeight w:val="240"/>
        </w:trPr>
        <w:tc>
          <w:tcPr>
            <w:tcW w:w="9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122" w:rsidRPr="00652122" w:rsidRDefault="00652122" w:rsidP="00652122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____________________________</w:t>
            </w:r>
          </w:p>
          <w:p w:rsidR="00652122" w:rsidRPr="00652122" w:rsidRDefault="00652122" w:rsidP="0065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652122" w:rsidRPr="00652122" w:rsidTr="00C215BA">
        <w:trPr>
          <w:trHeight w:val="240"/>
        </w:trPr>
        <w:tc>
          <w:tcPr>
            <w:tcW w:w="9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2122" w:rsidRPr="00652122" w:rsidRDefault="00652122" w:rsidP="00652122">
            <w:pPr>
              <w:spacing w:before="16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подачи заявления)</w:t>
            </w:r>
          </w:p>
          <w:p w:rsidR="00652122" w:rsidRPr="00652122" w:rsidRDefault="00652122" w:rsidP="0065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521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485F48" w:rsidRPr="00652122" w:rsidRDefault="00485F48" w:rsidP="00652122"/>
    <w:sectPr w:rsidR="00485F48" w:rsidRPr="00652122" w:rsidSect="00F00B6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482"/>
    <w:multiLevelType w:val="multilevel"/>
    <w:tmpl w:val="AFD8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796"/>
    <w:rsid w:val="000904DD"/>
    <w:rsid w:val="000A2DB4"/>
    <w:rsid w:val="0021033C"/>
    <w:rsid w:val="002342EA"/>
    <w:rsid w:val="00277796"/>
    <w:rsid w:val="003A077A"/>
    <w:rsid w:val="0041393A"/>
    <w:rsid w:val="00485F48"/>
    <w:rsid w:val="00515F0F"/>
    <w:rsid w:val="005B0CCC"/>
    <w:rsid w:val="006179D5"/>
    <w:rsid w:val="00652122"/>
    <w:rsid w:val="006B7E0E"/>
    <w:rsid w:val="006F4FE9"/>
    <w:rsid w:val="008D7964"/>
    <w:rsid w:val="00BD369D"/>
    <w:rsid w:val="00BF223B"/>
    <w:rsid w:val="00C215BA"/>
    <w:rsid w:val="00D152AD"/>
    <w:rsid w:val="00D5020E"/>
    <w:rsid w:val="00F0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122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41393A"/>
    <w:rPr>
      <w:i/>
      <w:iCs/>
      <w:color w:val="404040" w:themeColor="text1" w:themeTint="BF"/>
    </w:rPr>
  </w:style>
  <w:style w:type="paragraph" w:styleId="a6">
    <w:name w:val="No Spacing"/>
    <w:basedOn w:val="a"/>
    <w:uiPriority w:val="1"/>
    <w:qFormat/>
    <w:rsid w:val="00BD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D3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BD369D"/>
    <w:pPr>
      <w:spacing w:after="0" w:line="240" w:lineRule="auto"/>
      <w:ind w:firstLine="709"/>
      <w:jc w:val="both"/>
    </w:pPr>
    <w:rPr>
      <w:rFonts w:ascii="Times New Roman" w:hAnsi="Times New Roman"/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D36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39135.xls" TargetMode="External"/><Relationship Id="rId3" Type="http://schemas.openxmlformats.org/officeDocument/2006/relationships/styles" Target="styles.xml"/><Relationship Id="rId7" Type="http://schemas.openxmlformats.org/officeDocument/2006/relationships/hyperlink" Target="https://bii.by/tx.dll?d=466837&amp;a=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rodno.gov.by/sm_full.aspx?guid=24057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i.by/tx.dll?d=460672&amp;a=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7EA25-98C4-4343-9CD0-B792AC88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Куст Ольга Михайловна</cp:lastModifiedBy>
  <cp:revision>2</cp:revision>
  <cp:lastPrinted>2021-11-10T07:40:00Z</cp:lastPrinted>
  <dcterms:created xsi:type="dcterms:W3CDTF">2024-09-25T07:44:00Z</dcterms:created>
  <dcterms:modified xsi:type="dcterms:W3CDTF">2024-09-25T07:44:00Z</dcterms:modified>
</cp:coreProperties>
</file>