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872814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72814">
        <w:rPr>
          <w:rFonts w:ascii="Times New Roman" w:hAnsi="Times New Roman"/>
          <w:b/>
          <w:sz w:val="20"/>
          <w:szCs w:val="20"/>
        </w:rPr>
        <w:t>1.1.2</w:t>
      </w:r>
      <w:r w:rsidRPr="00872814">
        <w:rPr>
          <w:rFonts w:ascii="Times New Roman" w:hAnsi="Times New Roman"/>
          <w:b/>
          <w:sz w:val="20"/>
          <w:szCs w:val="20"/>
          <w:vertAlign w:val="superscript"/>
        </w:rPr>
        <w:t xml:space="preserve">3  </w:t>
      </w:r>
      <w:r w:rsidRPr="00872814">
        <w:rPr>
          <w:rFonts w:ascii="Times New Roman" w:hAnsi="Times New Roman"/>
          <w:b/>
          <w:sz w:val="20"/>
          <w:szCs w:val="20"/>
        </w:rPr>
        <w:t>о 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</w:t>
      </w:r>
      <w:proofErr w:type="gramEnd"/>
      <w:r w:rsidRPr="00872814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72814">
        <w:rPr>
          <w:rFonts w:ascii="Times New Roman" w:hAnsi="Times New Roman"/>
          <w:b/>
          <w:sz w:val="20"/>
          <w:szCs w:val="20"/>
        </w:rPr>
        <w:t>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872814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872814">
        <w:rPr>
          <w:rFonts w:ascii="Times New Roman" w:hAnsi="Times New Roman"/>
          <w:b/>
          <w:sz w:val="20"/>
          <w:szCs w:val="20"/>
        </w:rPr>
        <w:t xml:space="preserve"> пункта 1.1 настоящего перечня), или о разрешении предоставления дополнительного земельного участка в связи с необходимостью увеличения</w:t>
      </w:r>
      <w:proofErr w:type="gramEnd"/>
      <w:r w:rsidRPr="00872814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72814">
        <w:rPr>
          <w:rFonts w:ascii="Times New Roman" w:hAnsi="Times New Roman"/>
          <w:b/>
          <w:sz w:val="20"/>
          <w:szCs w:val="20"/>
        </w:rPr>
        <w:t>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  <w:proofErr w:type="gramEnd"/>
    </w:p>
    <w:p w:rsidR="00872814" w:rsidRPr="00041756" w:rsidRDefault="00872814" w:rsidP="00872814">
      <w:pPr>
        <w:rPr>
          <w:rFonts w:ascii="Times New Roman" w:hAnsi="Times New Roman" w:cs="Times New Roman"/>
          <w:b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872814" w:rsidRPr="00872814" w:rsidRDefault="00872814">
      <w:pPr>
        <w:rPr>
          <w:rFonts w:ascii="Times New Roman" w:hAnsi="Times New Roman" w:cs="Times New Roman"/>
        </w:rPr>
      </w:pPr>
      <w:proofErr w:type="gramStart"/>
      <w:r w:rsidRPr="00872814">
        <w:rPr>
          <w:rFonts w:ascii="Times New Roman" w:hAnsi="Times New Roman" w:cs="Times New Roman"/>
          <w:color w:val="000000"/>
        </w:rPr>
        <w:t>заявление</w:t>
      </w:r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</w:r>
      <w:hyperlink r:id="rId4" w:anchor="a2" w:tooltip="+" w:history="1">
        <w:r w:rsidRPr="00872814">
          <w:rPr>
            <w:rStyle w:val="a3"/>
            <w:rFonts w:ascii="Times New Roman" w:hAnsi="Times New Roman" w:cs="Times New Roman"/>
          </w:rPr>
          <w:t>паспорт</w:t>
        </w:r>
      </w:hyperlink>
      <w:r w:rsidRPr="00872814">
        <w:rPr>
          <w:rFonts w:ascii="Times New Roman" w:hAnsi="Times New Roman" w:cs="Times New Roman"/>
          <w:color w:val="000000"/>
        </w:rPr>
        <w:t> или иной документ, удостоверяющий личность</w:t>
      </w:r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удостоверяющий право на земельный участок</w:t>
      </w:r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подтверждающий право собственности на капитальное строение (здание, сооружение), незавершенное законсервированное капитальное строение, – если такие объекты зарегистрированы в едином государственном регистре недвижимого имущества, прав на него и сделок с ним</w:t>
      </w:r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заключение о независимой оценке по определению рыночной стоимости земельного участка или права аренды земельного участка сроком на</w:t>
      </w:r>
      <w:proofErr w:type="gramEnd"/>
      <w:r w:rsidRPr="00872814">
        <w:rPr>
          <w:rFonts w:ascii="Times New Roman" w:hAnsi="Times New Roman" w:cs="Times New Roman"/>
          <w:color w:val="000000"/>
        </w:rPr>
        <w:t> </w:t>
      </w:r>
      <w:proofErr w:type="gramStart"/>
      <w:r w:rsidRPr="00872814">
        <w:rPr>
          <w:rFonts w:ascii="Times New Roman" w:hAnsi="Times New Roman" w:cs="Times New Roman"/>
          <w:color w:val="000000"/>
        </w:rPr>
        <w:t>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</w:t>
      </w:r>
      <w:hyperlink r:id="rId5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подтверждающий внесение платы за земельный участок по рыночной стоимости таких земельных участков, но не ниже кадастровой стоимости</w:t>
      </w:r>
      <w:proofErr w:type="gramEnd"/>
      <w:r w:rsidRPr="008728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72814">
        <w:rPr>
          <w:rFonts w:ascii="Times New Roman" w:hAnsi="Times New Roman" w:cs="Times New Roman"/>
          <w:color w:val="000000"/>
        </w:rPr>
        <w:t>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</w:t>
      </w:r>
      <w:hyperlink r:id="rId6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</w:t>
      </w:r>
      <w:proofErr w:type="gramEnd"/>
      <w:r w:rsidRPr="008728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72814">
        <w:rPr>
          <w:rFonts w:ascii="Times New Roman" w:hAnsi="Times New Roman" w:cs="Times New Roman"/>
          <w:color w:val="000000"/>
        </w:rPr>
        <w:t>исполнительными комитетами</w:t>
      </w:r>
      <w:hyperlink r:id="rId7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 xml:space="preserve"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</w:t>
      </w:r>
      <w:r w:rsidRPr="00872814">
        <w:rPr>
          <w:rFonts w:ascii="Times New Roman" w:hAnsi="Times New Roman" w:cs="Times New Roman"/>
          <w:color w:val="000000"/>
        </w:rPr>
        <w:lastRenderedPageBreak/>
        <w:t>собственность или аренду с рассрочкой внесения платы</w:t>
      </w:r>
      <w:hyperlink r:id="rId8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</w:t>
      </w:r>
      <w:proofErr w:type="gramEnd"/>
      <w:r w:rsidRPr="00872814">
        <w:rPr>
          <w:rFonts w:ascii="Times New Roman" w:hAnsi="Times New Roman" w:cs="Times New Roman"/>
          <w:color w:val="000000"/>
        </w:rPr>
        <w:t> </w:t>
      </w:r>
      <w:proofErr w:type="gramStart"/>
      <w:r w:rsidRPr="00872814">
        <w:rPr>
          <w:rFonts w:ascii="Times New Roman" w:hAnsi="Times New Roman" w:cs="Times New Roman"/>
          <w:color w:val="000000"/>
        </w:rPr>
        <w:t>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</w:t>
      </w:r>
      <w:hyperlink r:id="rId9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</w:t>
      </w:r>
      <w:proofErr w:type="gramEnd"/>
      <w:r w:rsidRPr="008728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72814">
        <w:rPr>
          <w:rFonts w:ascii="Times New Roman" w:hAnsi="Times New Roman" w:cs="Times New Roman"/>
          <w:color w:val="000000"/>
        </w:rPr>
        <w:t>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</w:t>
      </w:r>
      <w:hyperlink r:id="rId10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</w:t>
      </w:r>
      <w:proofErr w:type="gramEnd"/>
      <w:r w:rsidRPr="008728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72814">
        <w:rPr>
          <w:rFonts w:ascii="Times New Roman" w:hAnsi="Times New Roman" w:cs="Times New Roman"/>
          <w:color w:val="000000"/>
        </w:rPr>
        <w:t>комитетами, где вносится плата за земельный участок по его рыночной стоимости</w:t>
      </w:r>
      <w:hyperlink r:id="rId11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  <w:r w:rsidRPr="00872814">
        <w:rPr>
          <w:rFonts w:ascii="Times New Roman" w:hAnsi="Times New Roman" w:cs="Times New Roman"/>
          <w:color w:val="000000"/>
        </w:rPr>
        <w:br/>
      </w:r>
      <w:r w:rsidRPr="00872814">
        <w:rPr>
          <w:rFonts w:ascii="Times New Roman" w:hAnsi="Times New Roman" w:cs="Times New Roman"/>
          <w:color w:val="000000"/>
        </w:rPr>
        <w:br/>
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</w:t>
      </w:r>
      <w:proofErr w:type="gramEnd"/>
      <w:r w:rsidRPr="00872814">
        <w:rPr>
          <w:rFonts w:ascii="Times New Roman" w:hAnsi="Times New Roman" w:cs="Times New Roman"/>
          <w:color w:val="000000"/>
        </w:rPr>
        <w:t xml:space="preserve"> по рыночной стоимости земельного участка</w:t>
      </w:r>
      <w:hyperlink r:id="rId12" w:anchor="a703" w:tooltip="+" w:history="1">
        <w:r w:rsidRPr="00872814">
          <w:rPr>
            <w:rStyle w:val="a3"/>
            <w:rFonts w:ascii="Times New Roman" w:hAnsi="Times New Roman" w:cs="Times New Roman"/>
          </w:rPr>
          <w:t>*****</w:t>
        </w:r>
      </w:hyperlink>
    </w:p>
    <w:p w:rsidR="00872814" w:rsidRDefault="00872814" w:rsidP="0087281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872814" w:rsidRDefault="00872814">
      <w:pPr>
        <w:rPr>
          <w:rFonts w:ascii="Times New Roman" w:hAnsi="Times New Roman" w:cs="Times New Roman"/>
          <w:sz w:val="20"/>
          <w:szCs w:val="20"/>
        </w:rPr>
      </w:pPr>
      <w:r w:rsidRPr="007E6DEE">
        <w:rPr>
          <w:rFonts w:ascii="Times New Roman" w:hAnsi="Times New Roman" w:cs="Times New Roman"/>
          <w:sz w:val="20"/>
          <w:szCs w:val="20"/>
        </w:rPr>
        <w:t>Не запрашиваются</w:t>
      </w:r>
    </w:p>
    <w:p w:rsidR="00872814" w:rsidRDefault="00872814" w:rsidP="0087281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Размер платы, взимаемой при осуществлении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41756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872814" w:rsidRDefault="00872814" w:rsidP="0087281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B1D37">
        <w:rPr>
          <w:rFonts w:ascii="Times New Roman" w:hAnsi="Times New Roman" w:cs="Times New Roman"/>
          <w:sz w:val="20"/>
          <w:szCs w:val="20"/>
        </w:rPr>
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– 10 рабочих дней со дня представления таких документов</w:t>
      </w: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72814" w:rsidRDefault="00872814" w:rsidP="00872814">
      <w:pPr>
        <w:rPr>
          <w:rFonts w:ascii="Times New Roman" w:eastAsia="Times New Roman" w:hAnsi="Times New Roman" w:cs="Times New Roman"/>
          <w:bCs/>
          <w:lang w:eastAsia="ru-RU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41756">
        <w:rPr>
          <w:rFonts w:ascii="Times New Roman" w:eastAsia="Times New Roman" w:hAnsi="Times New Roman" w:cs="Times New Roman"/>
          <w:bCs/>
          <w:lang w:eastAsia="ru-RU"/>
        </w:rPr>
        <w:t>бессрочно</w:t>
      </w:r>
    </w:p>
    <w:p w:rsidR="00872814" w:rsidRDefault="00872814"/>
    <w:p w:rsidR="007C6004" w:rsidRDefault="007C6004"/>
    <w:p w:rsidR="007C6004" w:rsidRDefault="007C6004"/>
    <w:p w:rsidR="007C6004" w:rsidRDefault="007C6004"/>
    <w:p w:rsidR="007C6004" w:rsidRDefault="007C6004"/>
    <w:p w:rsidR="007C6004" w:rsidRDefault="007C6004"/>
    <w:p w:rsidR="007C6004" w:rsidRDefault="007C6004" w:rsidP="007C6004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72814">
        <w:rPr>
          <w:rFonts w:ascii="Times New Roman" w:hAnsi="Times New Roman"/>
          <w:b/>
          <w:sz w:val="20"/>
          <w:szCs w:val="20"/>
        </w:rPr>
        <w:lastRenderedPageBreak/>
        <w:t>о 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 отчуждения</w:t>
      </w:r>
      <w:proofErr w:type="gramEnd"/>
      <w:r w:rsidRPr="00872814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72814">
        <w:rPr>
          <w:rFonts w:ascii="Times New Roman" w:hAnsi="Times New Roman"/>
          <w:b/>
          <w:sz w:val="20"/>
          <w:szCs w:val="20"/>
        </w:rPr>
        <w:t>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872814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872814">
        <w:rPr>
          <w:rFonts w:ascii="Times New Roman" w:hAnsi="Times New Roman"/>
          <w:b/>
          <w:sz w:val="20"/>
          <w:szCs w:val="20"/>
        </w:rPr>
        <w:t xml:space="preserve"> пункта 1.1 настоящего перечня), или о разрешении предоставления дополнительного земельного участка в связи с необходимостью увеличения размера</w:t>
      </w:r>
      <w:proofErr w:type="gramEnd"/>
      <w:r w:rsidRPr="00872814">
        <w:rPr>
          <w:rFonts w:ascii="Times New Roman" w:hAnsi="Times New Roman"/>
          <w:b/>
          <w:sz w:val="20"/>
          <w:szCs w:val="20"/>
        </w:rPr>
        <w:t xml:space="preserve">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  <w:r>
        <w:rPr>
          <w:rFonts w:ascii="Times New Roman" w:hAnsi="Times New Roman"/>
          <w:b/>
          <w:sz w:val="20"/>
          <w:szCs w:val="20"/>
        </w:rPr>
        <w:t xml:space="preserve"> (п. </w:t>
      </w:r>
      <w:r w:rsidRPr="00872814">
        <w:rPr>
          <w:rFonts w:ascii="Times New Roman" w:hAnsi="Times New Roman"/>
          <w:b/>
          <w:sz w:val="20"/>
          <w:szCs w:val="20"/>
        </w:rPr>
        <w:t>1.1.2</w:t>
      </w:r>
      <w:r w:rsidRPr="00872814">
        <w:rPr>
          <w:rFonts w:ascii="Times New Roman" w:hAnsi="Times New Roman"/>
          <w:b/>
          <w:sz w:val="20"/>
          <w:szCs w:val="20"/>
          <w:vertAlign w:val="superscript"/>
        </w:rPr>
        <w:t>3</w:t>
      </w:r>
      <w:proofErr w:type="gramStart"/>
      <w:r w:rsidRPr="00872814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/>
          <w:sz w:val="20"/>
          <w:szCs w:val="20"/>
          <w:vertAlign w:val="superscript"/>
        </w:rPr>
        <w:t>)</w:t>
      </w:r>
      <w:proofErr w:type="gramEnd"/>
      <w:r w:rsidRPr="00872814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</w:p>
    <w:p w:rsidR="007C6004" w:rsidRPr="007C6004" w:rsidRDefault="007C6004" w:rsidP="007C6004">
      <w:pPr>
        <w:spacing w:after="0" w:line="240" w:lineRule="auto"/>
        <w:ind w:left="4140"/>
        <w:rPr>
          <w:rFonts w:ascii="Times New Roman" w:hAnsi="Times New Roman" w:cs="Times New Roman"/>
          <w:i/>
          <w:u w:val="single"/>
        </w:rPr>
      </w:pPr>
      <w:proofErr w:type="spellStart"/>
      <w:r w:rsidRPr="007C6004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7C6004">
        <w:rPr>
          <w:rFonts w:ascii="Times New Roman" w:hAnsi="Times New Roman" w:cs="Times New Roman"/>
          <w:i/>
          <w:u w:val="single"/>
        </w:rPr>
        <w:t xml:space="preserve"> районный </w:t>
      </w:r>
    </w:p>
    <w:p w:rsidR="007C6004" w:rsidRPr="007C6004" w:rsidRDefault="007C6004" w:rsidP="007C6004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7C6004">
        <w:rPr>
          <w:rFonts w:ascii="Times New Roman" w:hAnsi="Times New Roman" w:cs="Times New Roman"/>
          <w:i/>
          <w:u w:val="single"/>
        </w:rPr>
        <w:t>исполнительный комитет</w:t>
      </w:r>
      <w:r w:rsidRPr="007C6004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7C6004">
        <w:rPr>
          <w:rFonts w:ascii="Times New Roman" w:hAnsi="Times New Roman" w:cs="Times New Roman"/>
          <w:u w:val="single"/>
        </w:rPr>
        <w:t>а(</w:t>
      </w:r>
      <w:proofErr w:type="gramEnd"/>
      <w:r w:rsidRPr="007C6004">
        <w:rPr>
          <w:rFonts w:ascii="Times New Roman" w:hAnsi="Times New Roman" w:cs="Times New Roman"/>
          <w:u w:val="single"/>
        </w:rPr>
        <w:t>-</w:t>
      </w:r>
      <w:proofErr w:type="spellStart"/>
      <w:r w:rsidRPr="007C6004">
        <w:rPr>
          <w:rFonts w:ascii="Times New Roman" w:hAnsi="Times New Roman" w:cs="Times New Roman"/>
          <w:u w:val="single"/>
        </w:rPr>
        <w:t>ки</w:t>
      </w:r>
      <w:proofErr w:type="spellEnd"/>
      <w:r w:rsidRPr="007C6004">
        <w:rPr>
          <w:rFonts w:ascii="Times New Roman" w:hAnsi="Times New Roman" w:cs="Times New Roman"/>
          <w:u w:val="single"/>
        </w:rPr>
        <w:t xml:space="preserve">) </w:t>
      </w:r>
      <w:r w:rsidRPr="007C6004">
        <w:rPr>
          <w:rFonts w:ascii="Times New Roman" w:hAnsi="Times New Roman" w:cs="Times New Roman"/>
        </w:rPr>
        <w:t>_________________________________________________________________________</w:t>
      </w:r>
    </w:p>
    <w:p w:rsidR="007C6004" w:rsidRPr="007C6004" w:rsidRDefault="007C6004" w:rsidP="007C6004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7C6004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7C6004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7C6004" w:rsidRPr="007C6004" w:rsidRDefault="007C6004" w:rsidP="007C6004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7C600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:rsidR="007C6004" w:rsidRPr="007C6004" w:rsidRDefault="007C6004" w:rsidP="007C600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7C6004">
        <w:rPr>
          <w:rFonts w:ascii="Times New Roman" w:hAnsi="Times New Roman" w:cs="Times New Roman"/>
        </w:rPr>
        <w:t>тел.__________________</w:t>
      </w:r>
    </w:p>
    <w:p w:rsidR="007C6004" w:rsidRPr="007C6004" w:rsidRDefault="007C6004" w:rsidP="007C600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7C6004">
        <w:rPr>
          <w:rFonts w:ascii="Times New Roman" w:hAnsi="Times New Roman" w:cs="Times New Roman"/>
        </w:rPr>
        <w:t>Паспорт: серия ____ № ________________</w:t>
      </w:r>
    </w:p>
    <w:p w:rsidR="007C6004" w:rsidRPr="007C6004" w:rsidRDefault="007C6004" w:rsidP="007C600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7C6004">
        <w:rPr>
          <w:rFonts w:ascii="Times New Roman" w:hAnsi="Times New Roman" w:cs="Times New Roman"/>
        </w:rPr>
        <w:t>выдан:_____________________________</w:t>
      </w:r>
    </w:p>
    <w:p w:rsidR="007C6004" w:rsidRPr="007C6004" w:rsidRDefault="007C6004" w:rsidP="007C600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7C6004">
        <w:rPr>
          <w:rFonts w:ascii="Times New Roman" w:hAnsi="Times New Roman" w:cs="Times New Roman"/>
        </w:rPr>
        <w:t>Л.н._______________________________</w:t>
      </w:r>
    </w:p>
    <w:p w:rsidR="007C6004" w:rsidRPr="007C6004" w:rsidRDefault="007C6004" w:rsidP="007C6004">
      <w:pPr>
        <w:spacing w:after="0" w:line="240" w:lineRule="auto"/>
        <w:rPr>
          <w:rFonts w:ascii="Times New Roman" w:hAnsi="Times New Roman" w:cs="Times New Roman"/>
        </w:rPr>
      </w:pPr>
    </w:p>
    <w:p w:rsidR="007C6004" w:rsidRPr="007C6004" w:rsidRDefault="007C6004" w:rsidP="007C6004">
      <w:pPr>
        <w:spacing w:after="0" w:line="240" w:lineRule="auto"/>
        <w:rPr>
          <w:rFonts w:ascii="Times New Roman" w:hAnsi="Times New Roman" w:cs="Times New Roman"/>
        </w:rPr>
      </w:pP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/>
        </w:rPr>
      </w:pPr>
      <w:r w:rsidRPr="007C6004">
        <w:rPr>
          <w:rFonts w:ascii="Times New Roman" w:eastAsia="Calibri" w:hAnsi="Times New Roman" w:cs="Times New Roman"/>
          <w:color w:val="000000"/>
        </w:rPr>
        <w:t>ЗАЯВЛЕНИЕ</w:t>
      </w: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7C6004">
        <w:rPr>
          <w:rFonts w:ascii="Times New Roman" w:eastAsia="Calibri" w:hAnsi="Times New Roman" w:cs="Times New Roman"/>
          <w:color w:val="000000"/>
        </w:rPr>
        <w:t xml:space="preserve">Прошу согласно процедуре </w:t>
      </w:r>
      <w:r w:rsidRPr="007C6004">
        <w:rPr>
          <w:rFonts w:ascii="Times New Roman" w:eastAsia="Calibri" w:hAnsi="Times New Roman" w:cs="Times New Roman"/>
        </w:rPr>
        <w:t>1.1.2</w:t>
      </w:r>
      <w:r w:rsidRPr="007C6004">
        <w:rPr>
          <w:rFonts w:ascii="Times New Roman" w:eastAsia="Calibri" w:hAnsi="Times New Roman" w:cs="Times New Roman"/>
          <w:vertAlign w:val="superscript"/>
        </w:rPr>
        <w:t>3</w:t>
      </w:r>
      <w:r w:rsidRPr="007C6004">
        <w:rPr>
          <w:rFonts w:ascii="Times New Roman" w:eastAsia="Calibri" w:hAnsi="Times New Roman" w:cs="Times New Roman"/>
        </w:rPr>
        <w:t xml:space="preserve">   принять решение  о разрешении</w:t>
      </w:r>
      <w:r w:rsidRPr="007C6004">
        <w:rPr>
          <w:rFonts w:ascii="Times New Roman" w:eastAsia="Calibri" w:hAnsi="Times New Roman" w:cs="Times New Roman"/>
          <w:b/>
        </w:rPr>
        <w:t>________</w:t>
      </w: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C6004">
        <w:rPr>
          <w:rFonts w:ascii="Times New Roman" w:eastAsia="Calibri" w:hAnsi="Times New Roman" w:cs="Times New Roman"/>
          <w:b/>
        </w:rPr>
        <w:t>_______________________________________________________________________________________________________________________________________</w:t>
      </w:r>
    </w:p>
    <w:p w:rsidR="007C6004" w:rsidRPr="007C6004" w:rsidRDefault="007C6004" w:rsidP="007C6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 xml:space="preserve">- раздела земельного участка, предоставленного для строительства и (или) обслуживания одноквартирного (блокированного) жилого дома либо иных капитальных строений (до завершения их строительства); </w:t>
      </w:r>
    </w:p>
    <w:p w:rsidR="007C6004" w:rsidRPr="007C6004" w:rsidRDefault="007C6004" w:rsidP="007C6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- изменения целевого назначения земельного участка, предоставленного для ведения личного подсобного хозяйства, строительства и обслуживания капитального строения до завершения его строительства</w:t>
      </w:r>
    </w:p>
    <w:p w:rsidR="007C6004" w:rsidRPr="007C6004" w:rsidRDefault="007C6004" w:rsidP="007C6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 xml:space="preserve">-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</w:t>
      </w:r>
    </w:p>
    <w:p w:rsidR="007C6004" w:rsidRPr="007C6004" w:rsidRDefault="007C6004" w:rsidP="007C6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-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с условиями на право проектирования и строительства капитальных строений, по продаже земельного участка в частную собственность</w:t>
      </w:r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 xml:space="preserve">с кадастровым номером ________________________________________________, </w:t>
      </w:r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C6004">
        <w:rPr>
          <w:rFonts w:ascii="Times New Roman" w:eastAsia="Calibri" w:hAnsi="Times New Roman" w:cs="Times New Roman"/>
        </w:rPr>
        <w:t>расположенного</w:t>
      </w:r>
      <w:proofErr w:type="gramEnd"/>
      <w:r w:rsidRPr="007C6004">
        <w:rPr>
          <w:rFonts w:ascii="Times New Roman" w:eastAsia="Calibri" w:hAnsi="Times New Roman" w:cs="Times New Roman"/>
        </w:rPr>
        <w:t xml:space="preserve"> по адресу: _____________________________________________ </w:t>
      </w:r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  <w:u w:val="single"/>
        </w:rPr>
        <w:t>и об изменении вида права на земельный участок на право</w:t>
      </w:r>
      <w:r w:rsidRPr="007C6004">
        <w:rPr>
          <w:rFonts w:ascii="Times New Roman" w:eastAsia="Calibri" w:hAnsi="Times New Roman" w:cs="Times New Roman"/>
        </w:rPr>
        <w:t>___________________</w:t>
      </w:r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lastRenderedPageBreak/>
        <w:t>(при необходимости)</w:t>
      </w:r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7C6004" w:rsidRPr="007C6004" w:rsidRDefault="007C6004" w:rsidP="007C600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(частной собственности, аренды сроком на 99 лет</w:t>
      </w:r>
      <w:proofErr w:type="gramStart"/>
      <w:r w:rsidRPr="007C6004">
        <w:rPr>
          <w:rFonts w:ascii="Times New Roman" w:eastAsia="Calibri" w:hAnsi="Times New Roman" w:cs="Times New Roman"/>
        </w:rPr>
        <w:t xml:space="preserve"> )</w:t>
      </w:r>
      <w:proofErr w:type="gramEnd"/>
    </w:p>
    <w:p w:rsidR="007C6004" w:rsidRPr="007C6004" w:rsidRDefault="007C6004" w:rsidP="007C6004">
      <w:pPr>
        <w:spacing w:after="0" w:line="240" w:lineRule="auto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 xml:space="preserve">в связи </w:t>
      </w:r>
      <w:proofErr w:type="gramStart"/>
      <w:r w:rsidRPr="007C6004">
        <w:rPr>
          <w:rFonts w:ascii="Times New Roman" w:eastAsia="Calibri" w:hAnsi="Times New Roman" w:cs="Times New Roman"/>
        </w:rPr>
        <w:t>с</w:t>
      </w:r>
      <w:proofErr w:type="gramEnd"/>
      <w:r w:rsidRPr="007C6004">
        <w:rPr>
          <w:rFonts w:ascii="Times New Roman" w:eastAsia="Calibri" w:hAnsi="Times New Roman" w:cs="Times New Roman"/>
        </w:rPr>
        <w:t xml:space="preserve"> __________________________________________________________.</w:t>
      </w: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 xml:space="preserve">К заявлению прилагаются: </w:t>
      </w: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7C6004" w:rsidRPr="007C6004" w:rsidRDefault="007C6004" w:rsidP="007C6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7C6004" w:rsidRPr="007C6004" w:rsidRDefault="007C6004" w:rsidP="007C600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7C6004" w:rsidRPr="007C6004" w:rsidRDefault="007C6004" w:rsidP="007C600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C6004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7C6004" w:rsidRPr="007C6004" w:rsidRDefault="007C6004" w:rsidP="007C6004">
      <w:pPr>
        <w:ind w:right="-1"/>
        <w:jc w:val="both"/>
        <w:rPr>
          <w:rFonts w:ascii="Times New Roman" w:eastAsia="Calibri" w:hAnsi="Times New Roman" w:cs="Times New Roman"/>
        </w:rPr>
      </w:pPr>
    </w:p>
    <w:p w:rsidR="007C6004" w:rsidRPr="007C6004" w:rsidRDefault="007C6004" w:rsidP="007C60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7C6004" w:rsidRPr="007C6004" w:rsidRDefault="007C6004" w:rsidP="007C600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7C6004">
        <w:rPr>
          <w:rFonts w:ascii="Times New Roman" w:eastAsia="Calibri" w:hAnsi="Times New Roman" w:cs="Times New Roman"/>
          <w:color w:val="000000"/>
        </w:rPr>
        <w:t xml:space="preserve">”______“ ____________ 20___ г. </w:t>
      </w:r>
      <w:r w:rsidRPr="007C6004">
        <w:rPr>
          <w:rFonts w:ascii="Times New Roman" w:eastAsia="Calibri" w:hAnsi="Times New Roman" w:cs="Times New Roman"/>
          <w:color w:val="000000"/>
        </w:rPr>
        <w:tab/>
      </w:r>
      <w:r w:rsidRPr="007C6004">
        <w:rPr>
          <w:rFonts w:ascii="Times New Roman" w:eastAsia="Calibri" w:hAnsi="Times New Roman" w:cs="Times New Roman"/>
          <w:color w:val="000000"/>
        </w:rPr>
        <w:tab/>
      </w:r>
      <w:r w:rsidRPr="007C6004">
        <w:rPr>
          <w:rFonts w:ascii="Times New Roman" w:eastAsia="Calibri" w:hAnsi="Times New Roman" w:cs="Times New Roman"/>
          <w:color w:val="000000"/>
        </w:rPr>
        <w:tab/>
      </w:r>
      <w:r w:rsidRPr="007C6004">
        <w:rPr>
          <w:rFonts w:ascii="Times New Roman" w:eastAsia="Calibri" w:hAnsi="Times New Roman" w:cs="Times New Roman"/>
          <w:color w:val="000000"/>
        </w:rPr>
        <w:tab/>
        <w:t xml:space="preserve">         ________________</w:t>
      </w:r>
    </w:p>
    <w:p w:rsidR="007C6004" w:rsidRPr="007C6004" w:rsidRDefault="007C6004" w:rsidP="007C6004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Times New Roman" w:eastAsia="Calibri" w:hAnsi="Times New Roman" w:cs="Times New Roman"/>
          <w:color w:val="000000"/>
        </w:rPr>
      </w:pPr>
      <w:r w:rsidRPr="007C6004">
        <w:rPr>
          <w:rFonts w:ascii="Times New Roman" w:eastAsia="Calibri" w:hAnsi="Times New Roman" w:cs="Times New Roman"/>
          <w:color w:val="000000"/>
        </w:rPr>
        <w:t xml:space="preserve">      (личная подпись)</w:t>
      </w:r>
    </w:p>
    <w:p w:rsidR="007C6004" w:rsidRPr="00872814" w:rsidRDefault="007C6004"/>
    <w:sectPr w:rsidR="007C6004" w:rsidRPr="00872814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2814"/>
    <w:rsid w:val="002D673C"/>
    <w:rsid w:val="00717634"/>
    <w:rsid w:val="007C6004"/>
    <w:rsid w:val="0087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2814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86610&amp;pr=1&amp;w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186610&amp;pr=1&amp;w=1" TargetMode="External"/><Relationship Id="rId12" Type="http://schemas.openxmlformats.org/officeDocument/2006/relationships/hyperlink" Target="https://bii.by/tx.dll?d=186610&amp;pr=1&amp;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186610&amp;pr=1&amp;w=1" TargetMode="External"/><Relationship Id="rId11" Type="http://schemas.openxmlformats.org/officeDocument/2006/relationships/hyperlink" Target="https://bii.by/tx.dll?d=186610&amp;pr=1&amp;w=1" TargetMode="External"/><Relationship Id="rId5" Type="http://schemas.openxmlformats.org/officeDocument/2006/relationships/hyperlink" Target="https://bii.by/tx.dll?d=186610&amp;pr=1&amp;w=1" TargetMode="External"/><Relationship Id="rId10" Type="http://schemas.openxmlformats.org/officeDocument/2006/relationships/hyperlink" Target="https://bii.by/tx.dll?d=186610&amp;pr=1&amp;w=1" TargetMode="Externa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hyperlink" Target="https://bii.by/tx.dll?d=186610&amp;pr=1&amp;w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2024-05-07T06:28:00Z</dcterms:created>
  <dcterms:modified xsi:type="dcterms:W3CDTF">2024-05-07T07:33:00Z</dcterms:modified>
</cp:coreProperties>
</file>