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C0" w:rsidRPr="00DD2CC0" w:rsidRDefault="00DD2CC0" w:rsidP="00DD2CC0">
      <w:pPr>
        <w:jc w:val="center"/>
        <w:rPr>
          <w:rFonts w:ascii="Times New Roman" w:hAnsi="Times New Roman" w:cs="Times New Roman"/>
          <w:sz w:val="29"/>
          <w:szCs w:val="29"/>
        </w:rPr>
      </w:pPr>
      <w:r w:rsidRPr="00DD2CC0">
        <w:rPr>
          <w:rFonts w:ascii="Times New Roman" w:hAnsi="Times New Roman" w:cs="Times New Roman"/>
          <w:sz w:val="29"/>
          <w:szCs w:val="29"/>
        </w:rPr>
        <w:t xml:space="preserve">АДМИНИСТРАТИВНАЯ ПРОЦЕДУРА № </w:t>
      </w:r>
      <w:r w:rsidRPr="00DD2CC0">
        <w:rPr>
          <w:rFonts w:ascii="Times New Roman" w:hAnsi="Times New Roman" w:cs="Times New Roman"/>
          <w:sz w:val="30"/>
          <w:szCs w:val="30"/>
        </w:rPr>
        <w:t>10.2.1</w:t>
      </w:r>
    </w:p>
    <w:p w:rsidR="00DD2CC0" w:rsidRDefault="00DD2CC0" w:rsidP="00DD2CC0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Получение лицензии на осуществление образовательной деятельности</w:t>
      </w:r>
    </w:p>
    <w:tbl>
      <w:tblPr>
        <w:tblStyle w:val="a4"/>
        <w:tblW w:w="9634" w:type="dxa"/>
        <w:tblInd w:w="0" w:type="dxa"/>
        <w:tblLook w:val="04A0"/>
      </w:tblPr>
      <w:tblGrid>
        <w:gridCol w:w="3256"/>
        <w:gridCol w:w="6378"/>
      </w:tblGrid>
      <w:tr w:rsidR="00DD2CC0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ind w:firstLine="0"/>
              <w:rPr>
                <w:rFonts w:eastAsia="Times New Roman" w:cs="Times New Roman"/>
                <w:sz w:val="29"/>
                <w:szCs w:val="29"/>
                <w:lang w:val="en-US"/>
              </w:rPr>
            </w:pPr>
            <w:r>
              <w:rPr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Заявление о предоставлении лицензии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 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Выписка из торгового регистра страны учреждения или иное эквивалентное доказательство юридического статуса иностранной организации в соответствии с законодательством страны ее учреждения либо нотариально засвидетельствованная копия указанных документов 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Учредительные либо иные организационные документы юридического лица, в котором соискатель лицензии намерен осуществлять лицензируемый вид деятельности 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об </w:t>
            </w:r>
            <w:proofErr w:type="spellStart"/>
            <w:r>
              <w:rPr>
                <w:rFonts w:cs="Times New Roman"/>
                <w:sz w:val="26"/>
                <w:szCs w:val="26"/>
              </w:rPr>
              <w:t>учебно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 программной документации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наличии материально – технической базы, необходимой для осуществления лицензируемого вида деятельности 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наличии ресурсов и средств обучения для возможности организации образовательного процесса обучающихся с использованием информационно – коммуникационных технологий 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планируемой укомплектованности педагогическими работниками и квалификации педагогических работников, включая руководителя и его заместителей </w:t>
            </w:r>
          </w:p>
          <w:p w:rsidR="00DD2CC0" w:rsidRDefault="00DD2CC0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наличии учебных изданий, </w:t>
            </w:r>
            <w:proofErr w:type="spellStart"/>
            <w:r>
              <w:rPr>
                <w:rFonts w:cs="Times New Roman"/>
                <w:sz w:val="26"/>
                <w:szCs w:val="26"/>
              </w:rPr>
              <w:t>учебно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 методических комплексов, методических рекомендаций </w:t>
            </w:r>
          </w:p>
        </w:tc>
      </w:tr>
      <w:tr w:rsidR="00DD2CC0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ind w:firstLine="0"/>
              <w:rPr>
                <w:rFonts w:eastAsia="Times New Roman"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CC0" w:rsidRPr="00B80976" w:rsidRDefault="00DD2CC0" w:rsidP="00F02B81">
            <w:pPr>
              <w:ind w:firstLine="0"/>
              <w:rPr>
                <w:rFonts w:eastAsia="Times New Roman"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Государственная пошлина в размере 10 базовых величин </w:t>
            </w:r>
          </w:p>
        </w:tc>
      </w:tr>
      <w:tr w:rsidR="00DD2CC0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ind w:firstLine="0"/>
              <w:rPr>
                <w:rFonts w:eastAsia="Times New Roman" w:cs="Times New Roman"/>
                <w:sz w:val="29"/>
                <w:szCs w:val="29"/>
                <w:lang w:val="en-US"/>
              </w:rPr>
            </w:pPr>
            <w:r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pStyle w:val="table10"/>
              <w:ind w:firstLine="0"/>
              <w:rPr>
                <w:rFonts w:eastAsia="Times New Roman"/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15 рабочих дней, а при проведении оценки – 25 рабочих дней</w:t>
            </w:r>
          </w:p>
        </w:tc>
      </w:tr>
      <w:tr w:rsidR="00DD2CC0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ind w:firstLine="0"/>
              <w:rPr>
                <w:rFonts w:eastAsia="Times New Roman"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Срок действия справок или других документов, выдаваемых при </w:t>
            </w:r>
            <w:r>
              <w:rPr>
                <w:sz w:val="29"/>
                <w:szCs w:val="29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ind w:firstLine="0"/>
              <w:rPr>
                <w:rFonts w:eastAsia="Times New Roman" w:cs="Times New Roman"/>
                <w:sz w:val="29"/>
                <w:szCs w:val="29"/>
                <w:lang w:val="en-US"/>
              </w:rPr>
            </w:pPr>
            <w:r>
              <w:rPr>
                <w:sz w:val="72"/>
                <w:szCs w:val="72"/>
              </w:rPr>
              <w:lastRenderedPageBreak/>
              <w:t>-</w:t>
            </w:r>
          </w:p>
        </w:tc>
      </w:tr>
      <w:tr w:rsidR="00DD2CC0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ind w:firstLine="0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Перечень самостоятельно запрашиваемых уполномоченным </w:t>
            </w:r>
            <w:proofErr w:type="gramStart"/>
            <w:r>
              <w:rPr>
                <w:sz w:val="26"/>
                <w:szCs w:val="26"/>
              </w:rPr>
              <w:t>огранном</w:t>
            </w:r>
            <w:proofErr w:type="gramEnd"/>
            <w:r>
              <w:rPr>
                <w:sz w:val="26"/>
                <w:szCs w:val="26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CC0" w:rsidRDefault="00DD2CC0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субъекте хозяйствования (заинтересованного лице) </w:t>
            </w:r>
          </w:p>
          <w:p w:rsidR="00DD2CC0" w:rsidRDefault="00DD2CC0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существующих на момент выдачи информации правах и ограничениях (обременениях) прав на капитальное строени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здание, сооружение), изолированное помещение, указанные в абзаце третьем статьи 215 Закона Республики Беларусь «О лицензировании» </w:t>
            </w:r>
          </w:p>
          <w:p w:rsidR="00DD2CC0" w:rsidRPr="00B80976" w:rsidRDefault="00DD2CC0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о соответствии капитальных строений (зданий, сооружений), изолированных помещений, их частей, в которых будет осуществляться образовательная деятельность, требованиями законодательства в области санитарно – эпидемиологического благополучия населения </w:t>
            </w:r>
          </w:p>
        </w:tc>
      </w:tr>
    </w:tbl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p w:rsidR="00DD2CC0" w:rsidRDefault="00DD2CC0" w:rsidP="007F562C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4"/>
        <w:gridCol w:w="3973"/>
      </w:tblGrid>
      <w:tr w:rsidR="00DD2CC0" w:rsidRPr="007F562C" w:rsidTr="002E5C3B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CC0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CC0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lang w:eastAsia="ru-RU"/>
              </w:rPr>
              <w:t xml:space="preserve">к Положению о порядке представления </w:t>
            </w:r>
            <w:r w:rsidRPr="007F562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 перечнях документов и (или) сведений, </w:t>
            </w:r>
            <w:r w:rsidRPr="007F562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необходимых для принятия решений </w:t>
            </w:r>
            <w:r w:rsidRPr="007F562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 вопросам лицензирования, </w:t>
            </w:r>
            <w:r w:rsidRPr="007F562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требованиях к представляемым </w:t>
            </w:r>
            <w:r w:rsidRPr="007F562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документам и (или) сведениям </w:t>
            </w:r>
          </w:p>
        </w:tc>
      </w:tr>
    </w:tbl>
    <w:p w:rsidR="00DD2CC0" w:rsidRPr="007F562C" w:rsidRDefault="00DD2CC0" w:rsidP="00DD2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D2CC0" w:rsidRPr="007F562C" w:rsidRDefault="00DD2CC0" w:rsidP="00DD2C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562C">
        <w:rPr>
          <w:rFonts w:ascii="Times New Roman" w:eastAsia="Times New Roman" w:hAnsi="Times New Roman" w:cs="Times New Roman"/>
          <w:lang w:eastAsia="ru-RU"/>
        </w:rPr>
        <w:t>Форма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96"/>
        <w:gridCol w:w="3271"/>
      </w:tblGrid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7F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предоставлении лицензии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соискателе лицензии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эквивалентном реестре (регистре) иностранного государства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(наименование составляющих работ и (или) услуг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 о лицензируемом виде деятельности, составляющих работах и (или) услугах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необходимые для принятия решения о предоставлении лицензии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руководителе соискателя лицензии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 уполномоченном представителе соискателя лицензии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доверенность, иной документ, подтверждающий полномочия на совершение юридически значимых действий от имени соискателя 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 соискателя лицензии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D2CC0" w:rsidRPr="007F562C" w:rsidRDefault="00DD2CC0" w:rsidP="00DD2CC0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C0" w:rsidRPr="007F562C" w:rsidRDefault="00DD2CC0" w:rsidP="00DD2CC0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9"/>
        <w:gridCol w:w="2276"/>
        <w:gridCol w:w="3132"/>
      </w:tblGrid>
      <w:tr w:rsidR="00DD2CC0" w:rsidRPr="007F562C" w:rsidTr="002E5C3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(руководитель иностранной </w:t>
            </w: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организации, физическое лицо, </w:t>
            </w: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 том числе индивидуальный </w:t>
            </w: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предприниматель, иностранный </w:t>
            </w: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предприниматель), </w:t>
            </w: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DD2CC0" w:rsidRPr="007F562C" w:rsidTr="002E5C3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D2CC0" w:rsidRPr="007F562C" w:rsidTr="002E5C3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2CC0" w:rsidRPr="007F562C" w:rsidTr="002E5C3B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CC0" w:rsidRPr="007F562C" w:rsidRDefault="00DD2CC0" w:rsidP="002E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C0" w:rsidRPr="007F562C" w:rsidRDefault="00DD2CC0" w:rsidP="00DD2C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юридического лица, иностранной организации.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в случае представления заявления уполномоченным представителем соискателя лицензии.</w:t>
      </w:r>
    </w:p>
    <w:p w:rsidR="00DD2CC0" w:rsidRPr="007F562C" w:rsidRDefault="00DD2CC0" w:rsidP="00DD2CC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6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10 </w:t>
      </w:r>
      <w:r w:rsidRPr="007F562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DD2CC0" w:rsidRPr="007F562C" w:rsidRDefault="00DD2CC0" w:rsidP="00DD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CC0" w:rsidRPr="007F562C" w:rsidRDefault="00DD2CC0" w:rsidP="007F562C">
      <w:bookmarkStart w:id="0" w:name="_GoBack"/>
      <w:bookmarkEnd w:id="0"/>
    </w:p>
    <w:sectPr w:rsidR="00DD2CC0" w:rsidRPr="007F562C" w:rsidSect="0068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16838"/>
    <w:rsid w:val="00127AF9"/>
    <w:rsid w:val="00211A24"/>
    <w:rsid w:val="00216838"/>
    <w:rsid w:val="00683333"/>
    <w:rsid w:val="00686039"/>
    <w:rsid w:val="007F562C"/>
    <w:rsid w:val="00DD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1683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1683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2168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168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1683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168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1683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168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1683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168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7F56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D2CC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30"/>
    </w:rPr>
  </w:style>
  <w:style w:type="paragraph" w:customStyle="1" w:styleId="Default">
    <w:name w:val="Default"/>
    <w:rsid w:val="00DD2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D2CC0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Шинкевич</dc:creator>
  <cp:lastModifiedBy>Kostrukova_NV</cp:lastModifiedBy>
  <cp:revision>2</cp:revision>
  <dcterms:created xsi:type="dcterms:W3CDTF">2026-04-08T07:31:00Z</dcterms:created>
  <dcterms:modified xsi:type="dcterms:W3CDTF">2026-04-08T07:31:00Z</dcterms:modified>
</cp:coreProperties>
</file>