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3D" w:rsidRPr="00D1113D" w:rsidRDefault="00D1113D" w:rsidP="00D1113D">
      <w:pPr>
        <w:shd w:val="clear" w:color="auto" w:fill="FFFFFF"/>
        <w:spacing w:before="198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</w:pPr>
      <w:r w:rsidRPr="00D1113D"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  <w:t>Процедура № 5.8.4.</w:t>
      </w:r>
    </w:p>
    <w:p w:rsidR="00D1113D" w:rsidRPr="00D1113D" w:rsidRDefault="00D1113D" w:rsidP="00D1113D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13D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АДМИНИСТРАТИВНАЯ ПРОЦЕДУРА № 5.8.4</w:t>
      </w:r>
    </w:p>
    <w:p w:rsidR="00D1113D" w:rsidRPr="00D1113D" w:rsidRDefault="00D1113D" w:rsidP="00D1113D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(согласно единому перечню административных процедур осуществляемых в отношении субъектов хозяйствования, утвержденному Постановление Совета Министров Республики Беларусь от 24.09.2021 г. № 548 «Об административных процедурах, осуществляемых в отношении субъектов хозяйствования»)</w:t>
      </w:r>
    </w:p>
    <w:p w:rsidR="00D1113D" w:rsidRPr="00D1113D" w:rsidRDefault="00D1113D" w:rsidP="00D1113D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13D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«ПОЛУЧЕНИЕ АКТА ОСМОТРА САМОХОДНОЙ МАШИНЫ ДЛЯ СНЯТИЯ ЕЕ С УЧЕТА В СЛУЧАЕ НЕВОЗМОЖНОСТИ ПРЕДСТАВИТЬ САМОХОДНУЮ МАШИНУ НА ОСМОТР ЛИБО ДЛЯ ОФОРМЛЕНИЯ ПАСПОРТА САМОХОДНОЙ МАШИНЫ И ДРУГИХ ВИДОВ ТЕХНИКИ»</w:t>
      </w:r>
    </w:p>
    <w:p w:rsidR="00D1113D" w:rsidRPr="00D1113D" w:rsidRDefault="00D1113D" w:rsidP="00D1113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13D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Документы и (или) сведения, представляемые заинтересованными лицами для осуществления административной процедуры:</w:t>
      </w:r>
    </w:p>
    <w:p w:rsidR="00D1113D" w:rsidRPr="00D1113D" w:rsidRDefault="00220292" w:rsidP="00D11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="00D1113D" w:rsidRPr="00D1113D">
          <w:rPr>
            <w:rFonts w:ascii="Times New Roman" w:eastAsia="Times New Roman" w:hAnsi="Times New Roman" w:cs="Times New Roman"/>
            <w:color w:val="87CEFA"/>
            <w:sz w:val="27"/>
            <w:u w:val="single"/>
            <w:lang w:eastAsia="ru-RU"/>
          </w:rPr>
          <w:t>заявление</w:t>
        </w:r>
      </w:hyperlink>
      <w:r w:rsidR="00D1113D" w:rsidRPr="00D11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 устной форме);</w:t>
      </w:r>
    </w:p>
    <w:p w:rsidR="00D1113D" w:rsidRPr="00D1113D" w:rsidRDefault="00D1113D" w:rsidP="00D11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технический талон.</w:t>
      </w:r>
    </w:p>
    <w:p w:rsidR="00D1113D" w:rsidRPr="00D1113D" w:rsidRDefault="00D1113D" w:rsidP="00D1113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13D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Документы запрашиваемые (получаемые) уполномоченным органом самостоятельно:</w:t>
      </w:r>
    </w:p>
    <w:p w:rsidR="00D1113D" w:rsidRPr="00D1113D" w:rsidRDefault="00D1113D" w:rsidP="00D11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 государственной регистрации юридического лица или индивидуального предпринимателя.</w:t>
      </w:r>
    </w:p>
    <w:tbl>
      <w:tblPr>
        <w:tblW w:w="10064" w:type="dxa"/>
        <w:tblInd w:w="106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3"/>
        <w:gridCol w:w="3001"/>
      </w:tblGrid>
      <w:tr w:rsidR="00D1113D" w:rsidRPr="00D1113D" w:rsidTr="00A560B1">
        <w:tc>
          <w:tcPr>
            <w:tcW w:w="70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113D" w:rsidRPr="00D1113D" w:rsidRDefault="00D1113D" w:rsidP="00D11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3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Срок осуществления административной процедуры:</w:t>
            </w:r>
          </w:p>
        </w:tc>
        <w:tc>
          <w:tcPr>
            <w:tcW w:w="30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113D" w:rsidRPr="00D1113D" w:rsidRDefault="00D1113D" w:rsidP="00D11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рабочих дня, а в случае необходимости выезда по месту нахождения колесного трактора, </w:t>
            </w:r>
            <w:r w:rsidRPr="00D1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прицепа к нему, самоходной машины – 5 рабочих дней</w:t>
            </w:r>
          </w:p>
        </w:tc>
      </w:tr>
      <w:tr w:rsidR="00D1113D" w:rsidRPr="00D1113D" w:rsidTr="00A560B1">
        <w:tc>
          <w:tcPr>
            <w:tcW w:w="70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113D" w:rsidRPr="00D1113D" w:rsidRDefault="00D1113D" w:rsidP="00D11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3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Срок действия справок или других документов, выдаваемых при осуществлении административной процедуры:</w:t>
            </w:r>
          </w:p>
        </w:tc>
        <w:tc>
          <w:tcPr>
            <w:tcW w:w="30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113D" w:rsidRPr="00D1113D" w:rsidRDefault="00D1113D" w:rsidP="00D11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месяц.</w:t>
            </w:r>
          </w:p>
        </w:tc>
      </w:tr>
      <w:tr w:rsidR="00D1113D" w:rsidRPr="00D1113D" w:rsidTr="00A560B1">
        <w:tc>
          <w:tcPr>
            <w:tcW w:w="70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113D" w:rsidRPr="00D1113D" w:rsidRDefault="00D1113D" w:rsidP="00D11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3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процедуры:</w:t>
            </w:r>
            <w:r w:rsidRPr="00D1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113D" w:rsidRPr="00D1113D" w:rsidRDefault="00D1113D" w:rsidP="00D11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</w:tr>
      <w:tr w:rsidR="00D1113D" w:rsidRPr="00D1113D" w:rsidTr="00A560B1">
        <w:tc>
          <w:tcPr>
            <w:tcW w:w="70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113D" w:rsidRPr="00D1113D" w:rsidRDefault="00D1113D" w:rsidP="00D11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3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Должностное лицо ответственное за осуществление административной процедуры:</w:t>
            </w:r>
          </w:p>
        </w:tc>
        <w:tc>
          <w:tcPr>
            <w:tcW w:w="30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113D" w:rsidRPr="00D1113D" w:rsidRDefault="00A560B1" w:rsidP="00D11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Пищиков Александр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13D" w:rsidRPr="00D1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1113D" w:rsidRPr="00D1113D" w:rsidRDefault="00D1113D" w:rsidP="00D1113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инспектор управления сельского хозяйства и продов</w:t>
            </w:r>
            <w:r w:rsidR="00A5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ольствия райисполкома, (г</w:t>
            </w:r>
            <w:proofErr w:type="gramStart"/>
            <w:r w:rsidR="00A5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A5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остюковичи </w:t>
            </w:r>
            <w:proofErr w:type="spellStart"/>
            <w:r w:rsidR="00A5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A5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Ленинская, 93,  </w:t>
            </w:r>
            <w:proofErr w:type="spellStart"/>
            <w:r w:rsidR="00A5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A5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49, </w:t>
            </w:r>
          </w:p>
          <w:p w:rsidR="00D1113D" w:rsidRPr="00D1113D" w:rsidRDefault="00D1113D" w:rsidP="00D1113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понедельник-пятница</w:t>
            </w:r>
          </w:p>
          <w:p w:rsidR="00D1113D" w:rsidRPr="00D1113D" w:rsidRDefault="00D1113D" w:rsidP="00D1113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 с 14.00 до 17.00</w:t>
            </w:r>
          </w:p>
        </w:tc>
      </w:tr>
    </w:tbl>
    <w:p w:rsidR="00D1113D" w:rsidRPr="00D1113D" w:rsidRDefault="00D1113D" w:rsidP="00D1113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13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6" w:history="1">
        <w:r w:rsidRPr="00D1113D">
          <w:rPr>
            <w:rFonts w:ascii="Times New Roman" w:eastAsia="Times New Roman" w:hAnsi="Times New Roman" w:cs="Times New Roman"/>
            <w:b/>
            <w:bCs/>
            <w:color w:val="87CEFA"/>
            <w:sz w:val="27"/>
            <w:u w:val="single"/>
            <w:lang w:eastAsia="ru-RU"/>
          </w:rPr>
          <w:t>Регламент административной процедуры 5.8.4</w:t>
        </w:r>
      </w:hyperlink>
    </w:p>
    <w:p w:rsidR="00737676" w:rsidRDefault="00737676"/>
    <w:sectPr w:rsidR="00737676" w:rsidSect="00A56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5E6"/>
    <w:multiLevelType w:val="multilevel"/>
    <w:tmpl w:val="8CB80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81A40"/>
    <w:multiLevelType w:val="multilevel"/>
    <w:tmpl w:val="91725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13D"/>
    <w:rsid w:val="00220292"/>
    <w:rsid w:val="00737676"/>
    <w:rsid w:val="00A560B1"/>
    <w:rsid w:val="00D1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76"/>
  </w:style>
  <w:style w:type="paragraph" w:styleId="1">
    <w:name w:val="heading 1"/>
    <w:basedOn w:val="a"/>
    <w:link w:val="10"/>
    <w:uiPriority w:val="9"/>
    <w:qFormat/>
    <w:rsid w:val="00D11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13D"/>
    <w:rPr>
      <w:b/>
      <w:bCs/>
    </w:rPr>
  </w:style>
  <w:style w:type="character" w:styleId="a5">
    <w:name w:val="Hyperlink"/>
    <w:basedOn w:val="a0"/>
    <w:uiPriority w:val="99"/>
    <w:semiHidden/>
    <w:unhideWhenUsed/>
    <w:rsid w:val="00D11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W22238019" TargetMode="External"/><Relationship Id="rId5" Type="http://schemas.openxmlformats.org/officeDocument/2006/relationships/hyperlink" Target="https://gomelisp.gov.by/wp-content/uploads/2023/11/Obrazets-zajavlenija-5.8.4-1-2-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4</cp:revision>
  <dcterms:created xsi:type="dcterms:W3CDTF">2024-03-13T12:48:00Z</dcterms:created>
  <dcterms:modified xsi:type="dcterms:W3CDTF">2024-03-13T12:56:00Z</dcterms:modified>
</cp:coreProperties>
</file>