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  <w:r w:rsidRPr="0043368C">
        <w:rPr>
          <w:b/>
          <w:sz w:val="28"/>
          <w:szCs w:val="28"/>
        </w:rPr>
        <w:t>Гидрологический памятник природы местного значения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  <w:r w:rsidRPr="0043368C">
        <w:rPr>
          <w:b/>
          <w:sz w:val="28"/>
          <w:szCs w:val="28"/>
        </w:rPr>
        <w:t xml:space="preserve">«Природная криница д. Студенец» 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sz w:val="28"/>
          <w:szCs w:val="28"/>
        </w:rPr>
      </w:pPr>
      <w:r w:rsidRPr="0043368C">
        <w:rPr>
          <w:sz w:val="28"/>
          <w:szCs w:val="28"/>
        </w:rPr>
        <w:t>Преобразован 27 января 2023 г.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sz w:val="28"/>
          <w:szCs w:val="28"/>
        </w:rPr>
      </w:pPr>
      <w:r w:rsidRPr="0043368C">
        <w:rPr>
          <w:sz w:val="28"/>
          <w:szCs w:val="28"/>
        </w:rPr>
        <w:t>Решение Костюковичского районного исполнительного комитета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sz w:val="28"/>
          <w:szCs w:val="28"/>
        </w:rPr>
      </w:pPr>
      <w:r w:rsidRPr="0043368C">
        <w:rPr>
          <w:sz w:val="28"/>
          <w:szCs w:val="28"/>
        </w:rPr>
        <w:t>от 27 января 2023 г. № 2-29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sz w:val="28"/>
          <w:szCs w:val="28"/>
        </w:rPr>
      </w:pPr>
      <w:proofErr w:type="gramStart"/>
      <w:r w:rsidRPr="0043368C">
        <w:rPr>
          <w:sz w:val="28"/>
          <w:szCs w:val="28"/>
        </w:rPr>
        <w:t>Передан</w:t>
      </w:r>
      <w:proofErr w:type="gramEnd"/>
      <w:r w:rsidRPr="0043368C">
        <w:rPr>
          <w:sz w:val="28"/>
          <w:szCs w:val="28"/>
        </w:rPr>
        <w:t xml:space="preserve"> в управление коммунальному сельскохозяйственному 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sz w:val="28"/>
          <w:szCs w:val="28"/>
        </w:rPr>
      </w:pPr>
      <w:r w:rsidRPr="0043368C">
        <w:rPr>
          <w:sz w:val="28"/>
          <w:szCs w:val="28"/>
        </w:rPr>
        <w:t>унитарному предприятию «Парижская Слобода»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sz w:val="28"/>
          <w:szCs w:val="28"/>
        </w:rPr>
      </w:pP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sz w:val="28"/>
          <w:szCs w:val="28"/>
        </w:rPr>
      </w:pPr>
      <w:r w:rsidRPr="0043368C">
        <w:rPr>
          <w:sz w:val="28"/>
          <w:szCs w:val="28"/>
        </w:rPr>
        <w:t>Площадь: 0,071 гектара</w:t>
      </w:r>
    </w:p>
    <w:p w:rsidR="00E54AB4" w:rsidRPr="0043368C" w:rsidRDefault="00E54AB4" w:rsidP="00E54AB4">
      <w:pPr>
        <w:jc w:val="both"/>
        <w:rPr>
          <w:sz w:val="28"/>
          <w:szCs w:val="28"/>
        </w:rPr>
      </w:pPr>
      <w:r w:rsidRPr="0043368C">
        <w:rPr>
          <w:i/>
          <w:iCs/>
          <w:sz w:val="28"/>
          <w:szCs w:val="28"/>
        </w:rPr>
        <w:t xml:space="preserve">Расположен в центральной части Костюковичского района на землях КСУП «Парижская Слобода» на удалении 1,5 км юго-восточнее </w:t>
      </w:r>
      <w:proofErr w:type="spellStart"/>
      <w:r w:rsidRPr="0043368C">
        <w:rPr>
          <w:i/>
          <w:iCs/>
          <w:sz w:val="28"/>
          <w:szCs w:val="28"/>
        </w:rPr>
        <w:t>д</w:t>
      </w:r>
      <w:proofErr w:type="gramStart"/>
      <w:r w:rsidRPr="0043368C">
        <w:rPr>
          <w:i/>
          <w:iCs/>
          <w:sz w:val="28"/>
          <w:szCs w:val="28"/>
        </w:rPr>
        <w:t>.С</w:t>
      </w:r>
      <w:proofErr w:type="gramEnd"/>
      <w:r w:rsidRPr="0043368C">
        <w:rPr>
          <w:i/>
          <w:iCs/>
          <w:sz w:val="28"/>
          <w:szCs w:val="28"/>
        </w:rPr>
        <w:t>туденец</w:t>
      </w:r>
      <w:proofErr w:type="spellEnd"/>
      <w:r w:rsidRPr="0043368C">
        <w:rPr>
          <w:i/>
          <w:iCs/>
          <w:sz w:val="28"/>
          <w:szCs w:val="28"/>
        </w:rPr>
        <w:t xml:space="preserve"> на правобережном участке поймы реки </w:t>
      </w:r>
      <w:proofErr w:type="spellStart"/>
      <w:r w:rsidRPr="0043368C">
        <w:rPr>
          <w:i/>
          <w:iCs/>
          <w:sz w:val="28"/>
          <w:szCs w:val="28"/>
        </w:rPr>
        <w:t>Жадунька</w:t>
      </w:r>
      <w:proofErr w:type="spellEnd"/>
      <w:r w:rsidRPr="0043368C">
        <w:rPr>
          <w:i/>
          <w:iCs/>
          <w:sz w:val="28"/>
          <w:szCs w:val="28"/>
        </w:rPr>
        <w:t>. Изначально родник был известен и обустроен часовней еще в довоенное время, что отображено на топографической карте РККА 1932-1941 годов. Памятник природы является религиозным объектом: элементы благоустройства родника оформлены крестами, иконами, рушниками. Родник освящен настоятелем Свято-</w:t>
      </w:r>
      <w:proofErr w:type="spellStart"/>
      <w:r w:rsidRPr="0043368C">
        <w:rPr>
          <w:i/>
          <w:iCs/>
          <w:sz w:val="28"/>
          <w:szCs w:val="28"/>
        </w:rPr>
        <w:t>Мариемагдалинского</w:t>
      </w:r>
      <w:proofErr w:type="spellEnd"/>
      <w:r w:rsidRPr="0043368C">
        <w:rPr>
          <w:i/>
          <w:iCs/>
          <w:sz w:val="28"/>
          <w:szCs w:val="28"/>
        </w:rPr>
        <w:t xml:space="preserve"> храма </w:t>
      </w:r>
      <w:proofErr w:type="spellStart"/>
      <w:r w:rsidRPr="0043368C">
        <w:rPr>
          <w:i/>
          <w:iCs/>
          <w:sz w:val="28"/>
          <w:szCs w:val="28"/>
        </w:rPr>
        <w:t>г</w:t>
      </w:r>
      <w:proofErr w:type="gramStart"/>
      <w:r w:rsidRPr="0043368C">
        <w:rPr>
          <w:i/>
          <w:iCs/>
          <w:sz w:val="28"/>
          <w:szCs w:val="28"/>
        </w:rPr>
        <w:t>.К</w:t>
      </w:r>
      <w:proofErr w:type="gramEnd"/>
      <w:r w:rsidRPr="0043368C">
        <w:rPr>
          <w:i/>
          <w:iCs/>
          <w:sz w:val="28"/>
          <w:szCs w:val="28"/>
        </w:rPr>
        <w:t>остюковичи</w:t>
      </w:r>
      <w:proofErr w:type="spellEnd"/>
      <w:r w:rsidRPr="0043368C">
        <w:rPr>
          <w:i/>
          <w:iCs/>
          <w:sz w:val="28"/>
          <w:szCs w:val="28"/>
        </w:rPr>
        <w:t xml:space="preserve"> как Свято-</w:t>
      </w:r>
      <w:proofErr w:type="spellStart"/>
      <w:r w:rsidRPr="0043368C">
        <w:rPr>
          <w:i/>
          <w:iCs/>
          <w:sz w:val="28"/>
          <w:szCs w:val="28"/>
        </w:rPr>
        <w:t>Духовенский</w:t>
      </w:r>
      <w:proofErr w:type="spellEnd"/>
      <w:r w:rsidRPr="0043368C">
        <w:rPr>
          <w:i/>
          <w:iCs/>
          <w:sz w:val="28"/>
          <w:szCs w:val="28"/>
        </w:rPr>
        <w:t xml:space="preserve"> источник. Молебен совершается в день Святой Троицы. </w:t>
      </w:r>
      <w:r w:rsidRPr="0043368C">
        <w:rPr>
          <w:sz w:val="28"/>
          <w:szCs w:val="28"/>
        </w:rPr>
        <w:t xml:space="preserve">Источник каптирован: заключен в железобетонный колодец с выходом воды через трубу. Родник находится внутри часовни с купелью. В часовне два входа: первый вход к роднику для набора воды, второй ведет в купель. Родник формирует родниковый ручей за зданием часовни, который впадает в реку </w:t>
      </w:r>
      <w:proofErr w:type="spellStart"/>
      <w:r w:rsidRPr="0043368C">
        <w:rPr>
          <w:sz w:val="28"/>
          <w:szCs w:val="28"/>
        </w:rPr>
        <w:t>Жадунька</w:t>
      </w:r>
      <w:proofErr w:type="spellEnd"/>
      <w:r w:rsidRPr="0043368C">
        <w:rPr>
          <w:sz w:val="28"/>
          <w:szCs w:val="28"/>
        </w:rPr>
        <w:t>. Вода из родникового колодца используется местным населением как источник питьевой воды.</w:t>
      </w: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30"/>
          <w:szCs w:val="30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  <w:r w:rsidRPr="0043368C">
        <w:rPr>
          <w:b/>
          <w:sz w:val="28"/>
          <w:szCs w:val="28"/>
        </w:rPr>
        <w:lastRenderedPageBreak/>
        <w:t xml:space="preserve">На территории гидрологического памятника природы 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  <w:r w:rsidRPr="0043368C">
        <w:rPr>
          <w:b/>
          <w:sz w:val="28"/>
          <w:szCs w:val="28"/>
        </w:rPr>
        <w:t xml:space="preserve">местного значения «Природная криница д. Студенец» </w:t>
      </w:r>
    </w:p>
    <w:p w:rsidR="00E54AB4" w:rsidRPr="0043368C" w:rsidRDefault="00E54AB4" w:rsidP="00E54AB4">
      <w:pPr>
        <w:suppressAutoHyphens/>
        <w:spacing w:line="280" w:lineRule="exact"/>
        <w:ind w:right="-2"/>
        <w:jc w:val="center"/>
        <w:rPr>
          <w:b/>
          <w:sz w:val="28"/>
          <w:szCs w:val="28"/>
        </w:rPr>
      </w:pPr>
      <w:r w:rsidRPr="0043368C">
        <w:rPr>
          <w:b/>
          <w:sz w:val="28"/>
          <w:szCs w:val="28"/>
        </w:rPr>
        <w:t>ЗАПРЕЩАЕТСЯ: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368C">
        <w:rPr>
          <w:rStyle w:val="word-wrapper"/>
          <w:sz w:val="28"/>
          <w:szCs w:val="28"/>
        </w:rPr>
        <w:t>мойка механических транспортных средств;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8"/>
          <w:szCs w:val="28"/>
        </w:rPr>
      </w:pPr>
      <w:r w:rsidRPr="0043368C">
        <w:rPr>
          <w:rStyle w:val="word-wrapper"/>
          <w:sz w:val="28"/>
          <w:szCs w:val="28"/>
        </w:rPr>
        <w:t>выжигание сухой растительности, трав на корню, а также стерни и пожнивных остатков;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8"/>
          <w:szCs w:val="28"/>
        </w:rPr>
      </w:pPr>
      <w:r w:rsidRPr="0043368C">
        <w:rPr>
          <w:rStyle w:val="word-wrapper"/>
          <w:sz w:val="28"/>
          <w:szCs w:val="28"/>
        </w:rPr>
        <w:t xml:space="preserve">разведение костров; 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368C">
        <w:rPr>
          <w:sz w:val="28"/>
          <w:szCs w:val="28"/>
        </w:rPr>
        <w:t xml:space="preserve">загрязнение и засорение отходами; 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8"/>
          <w:szCs w:val="28"/>
        </w:rPr>
      </w:pP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8"/>
          <w:szCs w:val="28"/>
        </w:rPr>
      </w:pPr>
      <w:r w:rsidRPr="0043368C">
        <w:rPr>
          <w:rStyle w:val="word-wrapper"/>
          <w:sz w:val="28"/>
          <w:szCs w:val="28"/>
        </w:rPr>
        <w:t>размещение туристских стоянок, стоянок механических транспортных средств;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368C">
        <w:rPr>
          <w:rStyle w:val="h-normal"/>
          <w:sz w:val="28"/>
          <w:szCs w:val="28"/>
        </w:rPr>
        <w:t>проведение сплошных рубок главного пользования;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sz w:val="28"/>
          <w:szCs w:val="28"/>
        </w:rPr>
      </w:pPr>
      <w:r w:rsidRPr="0043368C">
        <w:rPr>
          <w:rStyle w:val="h-normal"/>
          <w:sz w:val="28"/>
          <w:szCs w:val="28"/>
        </w:rPr>
        <w:t>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почвы;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sz w:val="28"/>
          <w:szCs w:val="28"/>
        </w:rPr>
      </w:pPr>
      <w:r w:rsidRPr="0043368C">
        <w:rPr>
          <w:rStyle w:val="h-normal"/>
          <w:sz w:val="28"/>
          <w:szCs w:val="28"/>
        </w:rPr>
        <w:t>сжигание порубочных остатков при проведении рубок леса, выполнении работ по удалению, изъятию древесно-кустарниковой растительности;</w:t>
      </w:r>
    </w:p>
    <w:p w:rsidR="00E54AB4" w:rsidRPr="0043368C" w:rsidRDefault="00E54AB4" w:rsidP="00E54AB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8"/>
          <w:szCs w:val="28"/>
          <w:shd w:val="clear" w:color="auto" w:fill="FFFFFF"/>
        </w:rPr>
      </w:pPr>
      <w:r w:rsidRPr="0043368C">
        <w:rPr>
          <w:rStyle w:val="word-wrapper"/>
          <w:sz w:val="28"/>
          <w:szCs w:val="28"/>
          <w:shd w:val="clear" w:color="auto" w:fill="FFFFFF"/>
        </w:rPr>
        <w:tab/>
        <w:t>возведение объектов строительства (за исключением выполнения работ, связанных с обустройством и (или) благоустройством территории, обустройством экологических троп, строительства эколого-информационных центров);</w:t>
      </w:r>
    </w:p>
    <w:p w:rsidR="00E54AB4" w:rsidRPr="0043368C" w:rsidRDefault="00E54AB4" w:rsidP="00E54AB4">
      <w:pPr>
        <w:rPr>
          <w:sz w:val="28"/>
          <w:szCs w:val="28"/>
        </w:rPr>
      </w:pPr>
      <w:r w:rsidRPr="0043368C">
        <w:rPr>
          <w:rStyle w:val="word-wrapper"/>
          <w:sz w:val="28"/>
          <w:szCs w:val="28"/>
          <w:shd w:val="clear" w:color="auto" w:fill="FFFFFF"/>
        </w:rPr>
        <w:tab/>
        <w:t>выпас и прогон скота.</w:t>
      </w:r>
    </w:p>
    <w:p w:rsidR="00E54AB4" w:rsidRPr="0043368C" w:rsidRDefault="00E54AB4" w:rsidP="00E54AB4">
      <w:pPr>
        <w:tabs>
          <w:tab w:val="left" w:pos="3950"/>
        </w:tabs>
        <w:jc w:val="center"/>
        <w:rPr>
          <w:b/>
          <w:sz w:val="28"/>
          <w:szCs w:val="28"/>
        </w:rPr>
      </w:pPr>
      <w:r w:rsidRPr="0043368C">
        <w:rPr>
          <w:b/>
          <w:sz w:val="28"/>
          <w:szCs w:val="28"/>
        </w:rPr>
        <w:t xml:space="preserve">Лица, виновные в нарушении установленного режима, несут ответственность в соответствии с действующим законодательством </w:t>
      </w:r>
    </w:p>
    <w:p w:rsidR="00E54AB4" w:rsidRPr="0043368C" w:rsidRDefault="00E54AB4" w:rsidP="00E54AB4">
      <w:pPr>
        <w:tabs>
          <w:tab w:val="left" w:pos="3950"/>
        </w:tabs>
        <w:jc w:val="center"/>
        <w:rPr>
          <w:b/>
          <w:sz w:val="28"/>
          <w:szCs w:val="28"/>
        </w:rPr>
      </w:pPr>
      <w:r w:rsidRPr="0043368C">
        <w:rPr>
          <w:b/>
          <w:sz w:val="28"/>
          <w:szCs w:val="28"/>
        </w:rPr>
        <w:t>Республики Беларусь</w:t>
      </w:r>
    </w:p>
    <w:p w:rsidR="00E54AB4" w:rsidRPr="0043368C" w:rsidRDefault="00E54AB4" w:rsidP="00E54AB4">
      <w:pPr>
        <w:tabs>
          <w:tab w:val="left" w:pos="3950"/>
        </w:tabs>
        <w:jc w:val="both"/>
        <w:rPr>
          <w:sz w:val="28"/>
          <w:szCs w:val="28"/>
        </w:rPr>
      </w:pPr>
    </w:p>
    <w:p w:rsidR="00E54AB4" w:rsidRPr="0022581E" w:rsidRDefault="00E54AB4" w:rsidP="00E54AB4">
      <w:pPr>
        <w:tabs>
          <w:tab w:val="left" w:pos="3950"/>
        </w:tabs>
        <w:jc w:val="both"/>
        <w:rPr>
          <w:sz w:val="30"/>
          <w:szCs w:val="30"/>
        </w:rPr>
      </w:pPr>
    </w:p>
    <w:p w:rsidR="00E54AB4" w:rsidRDefault="00E54AB4" w:rsidP="00E54AB4">
      <w:pPr>
        <w:ind w:firstLine="709"/>
        <w:jc w:val="both"/>
      </w:pPr>
    </w:p>
    <w:p w:rsidR="002F3182" w:rsidRDefault="002F3182">
      <w:bookmarkStart w:id="0" w:name="_GoBack"/>
      <w:bookmarkEnd w:id="0"/>
    </w:p>
    <w:sectPr w:rsidR="002F31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99"/>
    <w:rsid w:val="00207503"/>
    <w:rsid w:val="002F3182"/>
    <w:rsid w:val="00492EBE"/>
    <w:rsid w:val="00635B99"/>
    <w:rsid w:val="00671147"/>
    <w:rsid w:val="00A41933"/>
    <w:rsid w:val="00CE3247"/>
    <w:rsid w:val="00E54AB4"/>
    <w:rsid w:val="00F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54AB4"/>
    <w:pPr>
      <w:spacing w:before="100" w:beforeAutospacing="1" w:after="100" w:afterAutospacing="1"/>
    </w:pPr>
  </w:style>
  <w:style w:type="character" w:customStyle="1" w:styleId="h-normal">
    <w:name w:val="h-normal"/>
    <w:rsid w:val="00E54AB4"/>
  </w:style>
  <w:style w:type="character" w:customStyle="1" w:styleId="word-wrapper">
    <w:name w:val="word-wrapper"/>
    <w:rsid w:val="00E5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54AB4"/>
    <w:pPr>
      <w:spacing w:before="100" w:beforeAutospacing="1" w:after="100" w:afterAutospacing="1"/>
    </w:pPr>
  </w:style>
  <w:style w:type="character" w:customStyle="1" w:styleId="h-normal">
    <w:name w:val="h-normal"/>
    <w:rsid w:val="00E54AB4"/>
  </w:style>
  <w:style w:type="character" w:customStyle="1" w:styleId="word-wrapper">
    <w:name w:val="word-wrapper"/>
    <w:rsid w:val="00E5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2024-06-14T07:35:00Z</dcterms:created>
  <dcterms:modified xsi:type="dcterms:W3CDTF">2024-06-14T07:36:00Z</dcterms:modified>
</cp:coreProperties>
</file>