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0F" w:rsidRPr="00875A86" w:rsidRDefault="0001180F" w:rsidP="0001180F">
      <w:pPr>
        <w:pStyle w:val="table10"/>
        <w:ind w:left="2124" w:right="278" w:firstLine="708"/>
        <w:rPr>
          <w:b/>
          <w:caps/>
          <w:sz w:val="30"/>
          <w:szCs w:val="30"/>
        </w:rPr>
      </w:pPr>
      <w:r w:rsidRPr="00875A86">
        <w:rPr>
          <w:b/>
          <w:caps/>
          <w:sz w:val="30"/>
          <w:szCs w:val="30"/>
        </w:rPr>
        <w:t>Пояснительная записка</w:t>
      </w:r>
    </w:p>
    <w:p w:rsidR="0001180F" w:rsidRPr="00875A86" w:rsidRDefault="0001180F" w:rsidP="0001180F">
      <w:pPr>
        <w:pStyle w:val="table10"/>
        <w:jc w:val="center"/>
        <w:rPr>
          <w:b/>
          <w:sz w:val="30"/>
          <w:szCs w:val="30"/>
        </w:rPr>
      </w:pPr>
      <w:r w:rsidRPr="00875A86">
        <w:rPr>
          <w:b/>
          <w:sz w:val="30"/>
          <w:szCs w:val="30"/>
        </w:rPr>
        <w:t xml:space="preserve">к проекту бюджета </w:t>
      </w:r>
      <w:proofErr w:type="spellStart"/>
      <w:r>
        <w:rPr>
          <w:b/>
          <w:sz w:val="30"/>
          <w:szCs w:val="30"/>
        </w:rPr>
        <w:t>Костюковичского</w:t>
      </w:r>
      <w:proofErr w:type="spellEnd"/>
      <w:r>
        <w:rPr>
          <w:b/>
          <w:sz w:val="30"/>
          <w:szCs w:val="30"/>
        </w:rPr>
        <w:t xml:space="preserve"> района</w:t>
      </w:r>
      <w:r w:rsidRPr="00875A86">
        <w:rPr>
          <w:b/>
          <w:sz w:val="30"/>
          <w:szCs w:val="30"/>
        </w:rPr>
        <w:t xml:space="preserve"> на 202</w:t>
      </w:r>
      <w:r>
        <w:rPr>
          <w:b/>
          <w:sz w:val="30"/>
          <w:szCs w:val="30"/>
        </w:rPr>
        <w:t>1</w:t>
      </w:r>
      <w:r w:rsidRPr="00875A86">
        <w:rPr>
          <w:b/>
          <w:sz w:val="30"/>
          <w:szCs w:val="30"/>
        </w:rPr>
        <w:t xml:space="preserve"> год</w:t>
      </w:r>
    </w:p>
    <w:p w:rsidR="0001180F" w:rsidRDefault="0001180F" w:rsidP="0001180F">
      <w:pPr>
        <w:widowControl w:val="0"/>
        <w:ind w:firstLine="709"/>
        <w:jc w:val="both"/>
        <w:rPr>
          <w:color w:val="FF0000"/>
          <w:sz w:val="30"/>
          <w:szCs w:val="30"/>
        </w:rPr>
      </w:pPr>
    </w:p>
    <w:p w:rsidR="0001180F" w:rsidRDefault="0001180F" w:rsidP="0001180F">
      <w:pPr>
        <w:widowControl w:val="0"/>
        <w:ind w:firstLine="851"/>
        <w:jc w:val="both"/>
        <w:rPr>
          <w:sz w:val="30"/>
          <w:szCs w:val="30"/>
        </w:rPr>
      </w:pPr>
      <w:r w:rsidRPr="00875A86">
        <w:rPr>
          <w:b/>
          <w:sz w:val="30"/>
          <w:szCs w:val="30"/>
        </w:rPr>
        <w:t xml:space="preserve">Проект решения </w:t>
      </w:r>
      <w:proofErr w:type="spellStart"/>
      <w:r>
        <w:rPr>
          <w:b/>
          <w:sz w:val="30"/>
          <w:szCs w:val="30"/>
        </w:rPr>
        <w:t>Костюковичского</w:t>
      </w:r>
      <w:proofErr w:type="spellEnd"/>
      <w:r>
        <w:rPr>
          <w:b/>
          <w:sz w:val="30"/>
          <w:szCs w:val="30"/>
        </w:rPr>
        <w:t xml:space="preserve"> районного исполнительного комитета </w:t>
      </w:r>
      <w:r w:rsidRPr="00875A86">
        <w:rPr>
          <w:b/>
          <w:sz w:val="30"/>
          <w:szCs w:val="30"/>
        </w:rPr>
        <w:t>«О</w:t>
      </w:r>
      <w:r>
        <w:rPr>
          <w:b/>
          <w:sz w:val="30"/>
          <w:szCs w:val="30"/>
        </w:rPr>
        <w:t xml:space="preserve"> проекте районного</w:t>
      </w:r>
      <w:r w:rsidRPr="00875A86">
        <w:rPr>
          <w:b/>
          <w:sz w:val="30"/>
          <w:szCs w:val="30"/>
        </w:rPr>
        <w:t xml:space="preserve"> бюджет</w:t>
      </w:r>
      <w:r>
        <w:rPr>
          <w:b/>
          <w:sz w:val="30"/>
          <w:szCs w:val="30"/>
        </w:rPr>
        <w:t>а</w:t>
      </w:r>
      <w:r w:rsidRPr="00875A86">
        <w:rPr>
          <w:b/>
          <w:sz w:val="30"/>
          <w:szCs w:val="30"/>
        </w:rPr>
        <w:t xml:space="preserve"> на 20</w:t>
      </w:r>
      <w:r>
        <w:rPr>
          <w:b/>
          <w:sz w:val="30"/>
          <w:szCs w:val="30"/>
        </w:rPr>
        <w:t>21</w:t>
      </w:r>
      <w:r w:rsidRPr="00875A86">
        <w:rPr>
          <w:b/>
          <w:sz w:val="30"/>
          <w:szCs w:val="30"/>
        </w:rPr>
        <w:t xml:space="preserve"> год»</w:t>
      </w:r>
      <w:r w:rsidRPr="00875A86">
        <w:rPr>
          <w:sz w:val="30"/>
          <w:szCs w:val="30"/>
        </w:rPr>
        <w:t xml:space="preserve"> (далее </w:t>
      </w:r>
      <w:r w:rsidRPr="00875A86">
        <w:rPr>
          <w:sz w:val="30"/>
          <w:szCs w:val="30"/>
        </w:rPr>
        <w:sym w:font="Symbol" w:char="F02D"/>
      </w:r>
      <w:r w:rsidRPr="00875A86">
        <w:rPr>
          <w:sz w:val="30"/>
          <w:szCs w:val="30"/>
        </w:rPr>
        <w:t xml:space="preserve"> проект решения о</w:t>
      </w:r>
      <w:r>
        <w:rPr>
          <w:sz w:val="30"/>
          <w:szCs w:val="30"/>
        </w:rPr>
        <w:t xml:space="preserve"> районном</w:t>
      </w:r>
      <w:r w:rsidRPr="00875A86">
        <w:rPr>
          <w:sz w:val="30"/>
          <w:szCs w:val="30"/>
        </w:rPr>
        <w:t xml:space="preserve"> бюджете) и расчетные показатели по консолидированн</w:t>
      </w:r>
      <w:r>
        <w:rPr>
          <w:sz w:val="30"/>
          <w:szCs w:val="30"/>
        </w:rPr>
        <w:t xml:space="preserve">ому </w:t>
      </w:r>
      <w:r w:rsidRPr="00875A86">
        <w:rPr>
          <w:sz w:val="30"/>
          <w:szCs w:val="30"/>
        </w:rPr>
        <w:t>бюджет</w:t>
      </w:r>
      <w:r>
        <w:rPr>
          <w:sz w:val="30"/>
          <w:szCs w:val="30"/>
        </w:rPr>
        <w:t xml:space="preserve">у </w:t>
      </w:r>
      <w:r w:rsidRPr="00875A86">
        <w:rPr>
          <w:sz w:val="30"/>
          <w:szCs w:val="30"/>
        </w:rPr>
        <w:t>район</w:t>
      </w:r>
      <w:r>
        <w:rPr>
          <w:sz w:val="30"/>
          <w:szCs w:val="30"/>
        </w:rPr>
        <w:t>а</w:t>
      </w:r>
      <w:r w:rsidRPr="00875A86">
        <w:rPr>
          <w:sz w:val="30"/>
          <w:szCs w:val="30"/>
        </w:rPr>
        <w:t xml:space="preserve"> сформированы в соответствии с Бюджетным кодексом Республики Беларусь (далее </w:t>
      </w:r>
      <w:r w:rsidRPr="00875A86">
        <w:rPr>
          <w:sz w:val="30"/>
          <w:szCs w:val="30"/>
        </w:rPr>
        <w:sym w:font="Symbol" w:char="F02D"/>
      </w:r>
      <w:r w:rsidRPr="00875A86">
        <w:rPr>
          <w:sz w:val="30"/>
          <w:szCs w:val="30"/>
        </w:rPr>
        <w:t xml:space="preserve"> Бюджетный кодекс)</w:t>
      </w:r>
      <w:r>
        <w:rPr>
          <w:sz w:val="30"/>
          <w:szCs w:val="30"/>
        </w:rPr>
        <w:t xml:space="preserve">, </w:t>
      </w:r>
      <w:r w:rsidRPr="00875A86">
        <w:rPr>
          <w:sz w:val="30"/>
          <w:szCs w:val="30"/>
        </w:rPr>
        <w:t>ожидаем</w:t>
      </w:r>
      <w:r>
        <w:rPr>
          <w:sz w:val="30"/>
          <w:szCs w:val="30"/>
        </w:rPr>
        <w:t>ым</w:t>
      </w:r>
      <w:r w:rsidRPr="00875A86">
        <w:rPr>
          <w:sz w:val="30"/>
          <w:szCs w:val="30"/>
        </w:rPr>
        <w:t xml:space="preserve"> исполнение</w:t>
      </w:r>
      <w:r>
        <w:rPr>
          <w:sz w:val="30"/>
          <w:szCs w:val="30"/>
        </w:rPr>
        <w:t>м</w:t>
      </w:r>
      <w:r w:rsidRPr="00875A86">
        <w:rPr>
          <w:sz w:val="30"/>
          <w:szCs w:val="30"/>
        </w:rPr>
        <w:t xml:space="preserve"> </w:t>
      </w:r>
      <w:r>
        <w:rPr>
          <w:sz w:val="30"/>
          <w:szCs w:val="30"/>
        </w:rPr>
        <w:t>бюджета района</w:t>
      </w:r>
      <w:r w:rsidRPr="00875A86">
        <w:rPr>
          <w:sz w:val="30"/>
          <w:szCs w:val="30"/>
        </w:rPr>
        <w:t xml:space="preserve">  в 20</w:t>
      </w:r>
      <w:r>
        <w:rPr>
          <w:sz w:val="30"/>
          <w:szCs w:val="30"/>
        </w:rPr>
        <w:t>20</w:t>
      </w:r>
      <w:r w:rsidRPr="00875A86">
        <w:rPr>
          <w:sz w:val="30"/>
          <w:szCs w:val="30"/>
        </w:rPr>
        <w:t xml:space="preserve"> году. </w:t>
      </w:r>
    </w:p>
    <w:p w:rsidR="0001180F" w:rsidRPr="00875A86" w:rsidRDefault="0001180F" w:rsidP="0001180F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75A86">
        <w:rPr>
          <w:sz w:val="30"/>
          <w:szCs w:val="30"/>
        </w:rPr>
        <w:t>роект решения о</w:t>
      </w:r>
      <w:r>
        <w:rPr>
          <w:sz w:val="30"/>
          <w:szCs w:val="30"/>
        </w:rPr>
        <w:t xml:space="preserve"> районном</w:t>
      </w:r>
      <w:r w:rsidRPr="00875A86">
        <w:rPr>
          <w:sz w:val="30"/>
          <w:szCs w:val="30"/>
        </w:rPr>
        <w:t xml:space="preserve"> бюджете</w:t>
      </w:r>
      <w:r>
        <w:rPr>
          <w:sz w:val="30"/>
          <w:szCs w:val="30"/>
        </w:rPr>
        <w:t xml:space="preserve"> составлен с учетом основных направлений бюджетно-финансовой и налоговой политики Республики Беларусь на 2021-2023 годы. </w:t>
      </w:r>
    </w:p>
    <w:p w:rsidR="0001180F" w:rsidRPr="00F240AA" w:rsidRDefault="0001180F" w:rsidP="0001180F">
      <w:pPr>
        <w:widowControl w:val="0"/>
        <w:ind w:firstLine="851"/>
        <w:jc w:val="both"/>
        <w:rPr>
          <w:sz w:val="30"/>
          <w:szCs w:val="30"/>
        </w:rPr>
      </w:pPr>
      <w:r w:rsidRPr="00001CFB">
        <w:rPr>
          <w:sz w:val="30"/>
          <w:szCs w:val="30"/>
        </w:rPr>
        <w:t>При подготовке проекта бюджета на 20</w:t>
      </w:r>
      <w:r>
        <w:rPr>
          <w:sz w:val="30"/>
          <w:szCs w:val="30"/>
        </w:rPr>
        <w:t>21</w:t>
      </w:r>
      <w:r w:rsidRPr="00001CFB">
        <w:rPr>
          <w:sz w:val="30"/>
          <w:szCs w:val="30"/>
        </w:rPr>
        <w:t xml:space="preserve"> год за основу принят </w:t>
      </w:r>
      <w:r>
        <w:rPr>
          <w:sz w:val="30"/>
          <w:szCs w:val="30"/>
        </w:rPr>
        <w:t>целевой</w:t>
      </w:r>
      <w:r w:rsidRPr="00936A1C">
        <w:rPr>
          <w:sz w:val="30"/>
          <w:szCs w:val="30"/>
        </w:rPr>
        <w:t xml:space="preserve"> сценарий развития</w:t>
      </w:r>
      <w:r>
        <w:rPr>
          <w:sz w:val="30"/>
          <w:szCs w:val="30"/>
        </w:rPr>
        <w:t xml:space="preserve"> экономики</w:t>
      </w:r>
      <w:r w:rsidRPr="00936A1C">
        <w:rPr>
          <w:sz w:val="30"/>
          <w:szCs w:val="30"/>
        </w:rPr>
        <w:t>. Он предполагает в 202</w:t>
      </w:r>
      <w:r>
        <w:rPr>
          <w:sz w:val="30"/>
          <w:szCs w:val="30"/>
        </w:rPr>
        <w:t>1</w:t>
      </w:r>
      <w:r w:rsidRPr="00936A1C">
        <w:rPr>
          <w:sz w:val="30"/>
          <w:szCs w:val="30"/>
        </w:rPr>
        <w:t xml:space="preserve"> году рост ВВП на уровне </w:t>
      </w:r>
      <w:r>
        <w:rPr>
          <w:sz w:val="30"/>
          <w:szCs w:val="30"/>
        </w:rPr>
        <w:t>101,8</w:t>
      </w:r>
      <w:r w:rsidRPr="00936A1C">
        <w:rPr>
          <w:sz w:val="30"/>
          <w:szCs w:val="30"/>
        </w:rPr>
        <w:t xml:space="preserve"> процента, </w:t>
      </w:r>
      <w:r>
        <w:rPr>
          <w:sz w:val="30"/>
          <w:szCs w:val="30"/>
        </w:rPr>
        <w:t xml:space="preserve">уровень инфляции (в среднем за год) – 105,5 процента, </w:t>
      </w:r>
      <w:r w:rsidRPr="00936A1C">
        <w:rPr>
          <w:sz w:val="30"/>
          <w:szCs w:val="30"/>
        </w:rPr>
        <w:t>среднегодовую цену на нефть марки «</w:t>
      </w:r>
      <w:r w:rsidRPr="00A8213C">
        <w:rPr>
          <w:sz w:val="30"/>
          <w:szCs w:val="30"/>
        </w:rPr>
        <w:t>URALS</w:t>
      </w:r>
      <w:r w:rsidRPr="00936A1C">
        <w:rPr>
          <w:sz w:val="30"/>
          <w:szCs w:val="30"/>
        </w:rPr>
        <w:t xml:space="preserve">» – </w:t>
      </w:r>
      <w:r>
        <w:rPr>
          <w:sz w:val="30"/>
          <w:szCs w:val="30"/>
        </w:rPr>
        <w:t>40</w:t>
      </w:r>
      <w:r w:rsidRPr="00936A1C">
        <w:rPr>
          <w:sz w:val="30"/>
          <w:szCs w:val="30"/>
        </w:rPr>
        <w:t xml:space="preserve"> долларов США за баррель, ставку рефинансирования на уровне </w:t>
      </w:r>
      <w:r>
        <w:rPr>
          <w:sz w:val="30"/>
          <w:szCs w:val="30"/>
        </w:rPr>
        <w:t>7,75</w:t>
      </w:r>
      <w:r w:rsidRPr="00936A1C">
        <w:rPr>
          <w:sz w:val="30"/>
          <w:szCs w:val="30"/>
        </w:rPr>
        <w:t xml:space="preserve"> процент</w:t>
      </w:r>
      <w:r>
        <w:rPr>
          <w:sz w:val="30"/>
          <w:szCs w:val="30"/>
        </w:rPr>
        <w:t>а</w:t>
      </w:r>
      <w:r w:rsidRPr="00936A1C">
        <w:rPr>
          <w:sz w:val="30"/>
          <w:szCs w:val="30"/>
        </w:rPr>
        <w:t>, объем импорта нефти из Российской Федерации для переработки – 18 млн. тонн</w:t>
      </w:r>
      <w:r>
        <w:rPr>
          <w:sz w:val="30"/>
          <w:szCs w:val="30"/>
        </w:rPr>
        <w:t>, объем экспорта калийных удобрений – 9,96 млн. тонн</w:t>
      </w:r>
      <w:r w:rsidRPr="00936A1C">
        <w:rPr>
          <w:sz w:val="30"/>
          <w:szCs w:val="30"/>
        </w:rPr>
        <w:t>.</w:t>
      </w:r>
    </w:p>
    <w:p w:rsidR="0001180F" w:rsidRPr="0037770D" w:rsidRDefault="0001180F" w:rsidP="0001180F">
      <w:pPr>
        <w:ind w:firstLine="709"/>
        <w:jc w:val="both"/>
        <w:rPr>
          <w:sz w:val="30"/>
          <w:szCs w:val="30"/>
        </w:rPr>
      </w:pPr>
      <w:r w:rsidRPr="0037770D">
        <w:rPr>
          <w:sz w:val="30"/>
          <w:szCs w:val="30"/>
        </w:rPr>
        <w:t>Проект решения о</w:t>
      </w:r>
      <w:r>
        <w:rPr>
          <w:sz w:val="30"/>
          <w:szCs w:val="30"/>
        </w:rPr>
        <w:t xml:space="preserve"> районном</w:t>
      </w:r>
      <w:r w:rsidRPr="0037770D">
        <w:rPr>
          <w:sz w:val="30"/>
          <w:szCs w:val="30"/>
        </w:rPr>
        <w:t xml:space="preserve"> бюджете также учитывает нормы</w:t>
      </w:r>
      <w:r>
        <w:rPr>
          <w:sz w:val="30"/>
          <w:szCs w:val="30"/>
        </w:rPr>
        <w:t xml:space="preserve"> Бюджетного кодекса Республики Беларусь,</w:t>
      </w:r>
      <w:r w:rsidRPr="0037770D">
        <w:rPr>
          <w:sz w:val="30"/>
          <w:szCs w:val="30"/>
        </w:rPr>
        <w:t xml:space="preserve"> Налогового кодекса Республики Беларусь, Указа Президента Республики Беларусь от 10 мая 2019 № 169 «О распоряжении государственным имуществом» и проектов:</w:t>
      </w:r>
    </w:p>
    <w:p w:rsidR="0001180F" w:rsidRPr="0037770D" w:rsidRDefault="0001180F" w:rsidP="0001180F">
      <w:pPr>
        <w:ind w:firstLine="709"/>
        <w:jc w:val="both"/>
        <w:rPr>
          <w:sz w:val="30"/>
          <w:szCs w:val="30"/>
        </w:rPr>
      </w:pPr>
      <w:r w:rsidRPr="0037770D">
        <w:rPr>
          <w:sz w:val="30"/>
          <w:szCs w:val="30"/>
        </w:rPr>
        <w:t>Закона Республики Беларусь «О республиканском бюджете на 202</w:t>
      </w:r>
      <w:r>
        <w:rPr>
          <w:sz w:val="30"/>
          <w:szCs w:val="30"/>
        </w:rPr>
        <w:t xml:space="preserve">1 </w:t>
      </w:r>
      <w:r w:rsidRPr="0037770D">
        <w:rPr>
          <w:sz w:val="30"/>
          <w:szCs w:val="30"/>
        </w:rPr>
        <w:t xml:space="preserve">год» (далее </w:t>
      </w:r>
      <w:r w:rsidRPr="0037770D">
        <w:rPr>
          <w:sz w:val="30"/>
          <w:szCs w:val="30"/>
        </w:rPr>
        <w:sym w:font="Symbol" w:char="F02D"/>
      </w:r>
      <w:r w:rsidRPr="0037770D">
        <w:rPr>
          <w:sz w:val="30"/>
          <w:szCs w:val="30"/>
        </w:rPr>
        <w:t xml:space="preserve"> Закон о бюджете);</w:t>
      </w:r>
    </w:p>
    <w:p w:rsidR="0001180F" w:rsidRPr="0037770D" w:rsidRDefault="0001180F" w:rsidP="0001180F">
      <w:pPr>
        <w:ind w:firstLine="709"/>
        <w:jc w:val="both"/>
        <w:rPr>
          <w:sz w:val="30"/>
          <w:szCs w:val="30"/>
        </w:rPr>
      </w:pPr>
      <w:r w:rsidRPr="0037770D">
        <w:rPr>
          <w:sz w:val="30"/>
          <w:szCs w:val="30"/>
        </w:rPr>
        <w:t xml:space="preserve">Закона Республики Беларусь «О бюджете государственного внебюджетного фонда социальной защиты населения Республики </w:t>
      </w:r>
      <w:r w:rsidRPr="0037770D">
        <w:rPr>
          <w:color w:val="000000" w:themeColor="text1"/>
          <w:sz w:val="30"/>
          <w:szCs w:val="30"/>
        </w:rPr>
        <w:t>Беларусь на 202</w:t>
      </w:r>
      <w:r>
        <w:rPr>
          <w:color w:val="000000" w:themeColor="text1"/>
          <w:sz w:val="30"/>
          <w:szCs w:val="30"/>
        </w:rPr>
        <w:t>1</w:t>
      </w:r>
      <w:r w:rsidRPr="0037770D">
        <w:rPr>
          <w:color w:val="000000" w:themeColor="text1"/>
          <w:sz w:val="30"/>
          <w:szCs w:val="30"/>
        </w:rPr>
        <w:t> год»</w:t>
      </w:r>
      <w:r w:rsidRPr="0037770D">
        <w:rPr>
          <w:sz w:val="30"/>
          <w:szCs w:val="30"/>
        </w:rPr>
        <w:t>;</w:t>
      </w:r>
    </w:p>
    <w:p w:rsidR="0001180F" w:rsidRPr="003562E6" w:rsidRDefault="0001180F" w:rsidP="0001180F">
      <w:pPr>
        <w:ind w:firstLine="709"/>
        <w:jc w:val="both"/>
        <w:rPr>
          <w:sz w:val="30"/>
          <w:szCs w:val="30"/>
        </w:rPr>
      </w:pPr>
      <w:bookmarkStart w:id="0" w:name="_Hlk25920877"/>
      <w:r w:rsidRPr="003562E6">
        <w:rPr>
          <w:sz w:val="30"/>
          <w:szCs w:val="30"/>
        </w:rPr>
        <w:t>Закона Республики Беларусь «Об изменении Налогового кодекса Республики Беларусь»;</w:t>
      </w:r>
    </w:p>
    <w:p w:rsidR="0001180F" w:rsidRDefault="0001180F" w:rsidP="0001180F">
      <w:pPr>
        <w:ind w:firstLine="709"/>
        <w:jc w:val="both"/>
        <w:rPr>
          <w:sz w:val="30"/>
          <w:szCs w:val="30"/>
        </w:rPr>
      </w:pPr>
      <w:r w:rsidRPr="003562E6">
        <w:rPr>
          <w:sz w:val="30"/>
          <w:szCs w:val="30"/>
        </w:rPr>
        <w:t>Указа Президента Республики Беларусь «О налоге на добавленную стоимость»</w:t>
      </w:r>
      <w:r>
        <w:rPr>
          <w:sz w:val="30"/>
          <w:szCs w:val="30"/>
        </w:rPr>
        <w:t>;</w:t>
      </w:r>
    </w:p>
    <w:p w:rsidR="0001180F" w:rsidRPr="001A0816" w:rsidRDefault="0001180F" w:rsidP="0001180F">
      <w:pPr>
        <w:ind w:firstLine="709"/>
        <w:jc w:val="both"/>
        <w:rPr>
          <w:sz w:val="30"/>
          <w:szCs w:val="30"/>
        </w:rPr>
      </w:pPr>
      <w:r w:rsidRPr="001A0816">
        <w:rPr>
          <w:sz w:val="30"/>
          <w:szCs w:val="30"/>
        </w:rPr>
        <w:t xml:space="preserve"> Указа Президента Республики Беларусь «Об изменении Указа Президента Республики Беларусь», предусматривающий внесение изменений и дополнений в Указ Президента Республики Беларусь от 15 апреля 2013 г. № 191 «Об оказании поддержки организациям физической культуры и спорта»;</w:t>
      </w:r>
    </w:p>
    <w:p w:rsidR="0001180F" w:rsidRDefault="0001180F" w:rsidP="0001180F">
      <w:pPr>
        <w:ind w:firstLine="709"/>
        <w:jc w:val="both"/>
        <w:rPr>
          <w:sz w:val="30"/>
          <w:szCs w:val="30"/>
        </w:rPr>
      </w:pPr>
      <w:r w:rsidRPr="001A0816">
        <w:rPr>
          <w:sz w:val="30"/>
          <w:szCs w:val="30"/>
        </w:rPr>
        <w:t>постановления Совета Министров Республики Беларусь «Об изменении постановления Совета Министров Республики Беларусь от 29 декабря 2018 г. № 975».</w:t>
      </w:r>
    </w:p>
    <w:p w:rsidR="0001180F" w:rsidRDefault="0001180F" w:rsidP="0001180F">
      <w:pPr>
        <w:ind w:firstLine="709"/>
        <w:jc w:val="both"/>
        <w:rPr>
          <w:sz w:val="30"/>
          <w:szCs w:val="30"/>
        </w:rPr>
      </w:pPr>
    </w:p>
    <w:p w:rsidR="00F037BC" w:rsidRPr="001A0816" w:rsidRDefault="00F037BC" w:rsidP="0001180F">
      <w:pPr>
        <w:ind w:firstLine="709"/>
        <w:jc w:val="both"/>
        <w:rPr>
          <w:sz w:val="30"/>
          <w:szCs w:val="30"/>
        </w:rPr>
      </w:pPr>
      <w:bookmarkStart w:id="1" w:name="_GoBack"/>
      <w:bookmarkEnd w:id="1"/>
    </w:p>
    <w:bookmarkEnd w:id="0"/>
    <w:p w:rsidR="0001180F" w:rsidRPr="002F649D" w:rsidRDefault="0001180F" w:rsidP="0001180F">
      <w:pPr>
        <w:spacing w:before="120" w:after="120"/>
        <w:ind w:firstLine="709"/>
        <w:jc w:val="both"/>
        <w:rPr>
          <w:b/>
          <w:color w:val="000000" w:themeColor="text1"/>
          <w:sz w:val="30"/>
          <w:szCs w:val="30"/>
          <w:u w:val="single"/>
        </w:rPr>
      </w:pPr>
      <w:r w:rsidRPr="002F649D">
        <w:rPr>
          <w:b/>
          <w:color w:val="000000" w:themeColor="text1"/>
          <w:sz w:val="30"/>
          <w:szCs w:val="30"/>
          <w:u w:val="single"/>
        </w:rPr>
        <w:lastRenderedPageBreak/>
        <w:t>Особенн</w:t>
      </w:r>
      <w:r>
        <w:rPr>
          <w:b/>
          <w:color w:val="000000" w:themeColor="text1"/>
          <w:sz w:val="30"/>
          <w:szCs w:val="30"/>
          <w:u w:val="single"/>
        </w:rPr>
        <w:t>о</w:t>
      </w:r>
      <w:r w:rsidRPr="002F649D">
        <w:rPr>
          <w:b/>
          <w:color w:val="000000" w:themeColor="text1"/>
          <w:sz w:val="30"/>
          <w:szCs w:val="30"/>
          <w:u w:val="single"/>
        </w:rPr>
        <w:t>сти налоговой и бюджетной политики в 202</w:t>
      </w:r>
      <w:r>
        <w:rPr>
          <w:b/>
          <w:color w:val="000000" w:themeColor="text1"/>
          <w:sz w:val="30"/>
          <w:szCs w:val="30"/>
          <w:u w:val="single"/>
        </w:rPr>
        <w:t>1</w:t>
      </w:r>
      <w:r w:rsidRPr="002F649D">
        <w:rPr>
          <w:b/>
          <w:color w:val="000000" w:themeColor="text1"/>
          <w:sz w:val="30"/>
          <w:szCs w:val="30"/>
          <w:u w:val="single"/>
        </w:rPr>
        <w:t xml:space="preserve"> году</w:t>
      </w:r>
    </w:p>
    <w:p w:rsidR="0001180F" w:rsidRPr="00B651F4" w:rsidRDefault="0001180F" w:rsidP="0001180F">
      <w:pPr>
        <w:ind w:right="-285" w:firstLine="709"/>
        <w:jc w:val="both"/>
        <w:rPr>
          <w:sz w:val="30"/>
          <w:szCs w:val="30"/>
        </w:rPr>
      </w:pPr>
      <w:r w:rsidRPr="000E2CA7">
        <w:rPr>
          <w:sz w:val="30"/>
          <w:szCs w:val="30"/>
        </w:rPr>
        <w:t xml:space="preserve">Налоговая политика в условиях ухудшения мировой конъюнктуры, сокращения экономической </w:t>
      </w:r>
      <w:r w:rsidRPr="00B651F4">
        <w:rPr>
          <w:sz w:val="30"/>
          <w:szCs w:val="30"/>
        </w:rPr>
        <w:t>активности, продолжения реализации Российской Федерацией «налогового маневра», в первую очередь, будет направлена на повышение инвестиционной активности, стимулирование инновационного развития и упрощение налогового администрирования.</w:t>
      </w:r>
    </w:p>
    <w:p w:rsidR="0001180F" w:rsidRPr="00D12C72" w:rsidRDefault="0001180F" w:rsidP="0001180F">
      <w:pPr>
        <w:ind w:right="-285" w:firstLine="709"/>
        <w:jc w:val="both"/>
        <w:rPr>
          <w:sz w:val="30"/>
          <w:szCs w:val="30"/>
        </w:rPr>
      </w:pPr>
      <w:r w:rsidRPr="00B651F4">
        <w:rPr>
          <w:sz w:val="30"/>
          <w:szCs w:val="30"/>
        </w:rPr>
        <w:t xml:space="preserve">Для повышения самостоятельности местных бюджетов </w:t>
      </w:r>
      <w:r w:rsidRPr="00B651F4">
        <w:rPr>
          <w:sz w:val="30"/>
          <w:szCs w:val="30"/>
        </w:rPr>
        <w:br/>
        <w:t>и экономического развития регионов предусматривается п</w:t>
      </w:r>
      <w:r w:rsidRPr="00D12C72">
        <w:rPr>
          <w:sz w:val="30"/>
          <w:szCs w:val="30"/>
        </w:rPr>
        <w:t>ереход</w:t>
      </w:r>
      <w:r w:rsidRPr="00D12C72">
        <w:rPr>
          <w:sz w:val="30"/>
          <w:szCs w:val="30"/>
        </w:rPr>
        <w:br/>
        <w:t>к зачислению в полном объеме в местные бюджеты следующих платежей:</w:t>
      </w:r>
    </w:p>
    <w:p w:rsidR="0001180F" w:rsidRPr="000E2CA7" w:rsidRDefault="0001180F" w:rsidP="0001180F">
      <w:pPr>
        <w:ind w:right="-285" w:firstLine="709"/>
        <w:jc w:val="both"/>
        <w:rPr>
          <w:sz w:val="30"/>
          <w:szCs w:val="30"/>
        </w:rPr>
      </w:pPr>
      <w:r w:rsidRPr="000E2CA7">
        <w:rPr>
          <w:sz w:val="30"/>
          <w:szCs w:val="30"/>
        </w:rPr>
        <w:t>за выбросы загрязняющих веществ в атмосферный воздух;</w:t>
      </w:r>
    </w:p>
    <w:p w:rsidR="0001180F" w:rsidRPr="000E2CA7" w:rsidRDefault="0001180F" w:rsidP="0001180F">
      <w:pPr>
        <w:ind w:right="-285" w:firstLine="709"/>
        <w:jc w:val="both"/>
        <w:rPr>
          <w:sz w:val="30"/>
          <w:szCs w:val="30"/>
        </w:rPr>
      </w:pPr>
      <w:r w:rsidRPr="000E2CA7">
        <w:rPr>
          <w:sz w:val="30"/>
          <w:szCs w:val="30"/>
        </w:rPr>
        <w:t>за сброс сточных вод;</w:t>
      </w:r>
    </w:p>
    <w:p w:rsidR="0001180F" w:rsidRPr="000E2CA7" w:rsidRDefault="0001180F" w:rsidP="0001180F">
      <w:pPr>
        <w:ind w:right="-285" w:firstLine="709"/>
        <w:jc w:val="both"/>
        <w:rPr>
          <w:sz w:val="30"/>
          <w:szCs w:val="30"/>
        </w:rPr>
      </w:pPr>
      <w:r w:rsidRPr="000E2CA7">
        <w:rPr>
          <w:sz w:val="30"/>
          <w:szCs w:val="30"/>
        </w:rPr>
        <w:t>за хранение, захоронение отходов производства</w:t>
      </w:r>
      <w:r>
        <w:rPr>
          <w:sz w:val="30"/>
          <w:szCs w:val="30"/>
        </w:rPr>
        <w:t>.</w:t>
      </w:r>
    </w:p>
    <w:p w:rsidR="0001180F" w:rsidRPr="000E2CA7" w:rsidRDefault="0001180F" w:rsidP="0001180F">
      <w:pPr>
        <w:ind w:firstLine="709"/>
        <w:jc w:val="both"/>
        <w:rPr>
          <w:sz w:val="30"/>
          <w:szCs w:val="30"/>
        </w:rPr>
      </w:pPr>
      <w:r w:rsidRPr="000E2CA7">
        <w:rPr>
          <w:sz w:val="30"/>
          <w:szCs w:val="30"/>
        </w:rPr>
        <w:t>Прогнозные показатели по доходам бюджета на 2021 год учитывают:</w:t>
      </w:r>
    </w:p>
    <w:p w:rsidR="0001180F" w:rsidRPr="00C0110E" w:rsidRDefault="0001180F" w:rsidP="0001180F">
      <w:pPr>
        <w:ind w:firstLine="709"/>
        <w:jc w:val="both"/>
        <w:rPr>
          <w:sz w:val="30"/>
          <w:szCs w:val="30"/>
        </w:rPr>
      </w:pPr>
      <w:r w:rsidRPr="00C0110E">
        <w:rPr>
          <w:sz w:val="30"/>
          <w:szCs w:val="30"/>
        </w:rPr>
        <w:t xml:space="preserve">индексацию ставок налогов, установленных в белорусских рублях, </w:t>
      </w:r>
    </w:p>
    <w:p w:rsidR="0001180F" w:rsidRPr="000E2CA7" w:rsidRDefault="0001180F" w:rsidP="0001180F">
      <w:pPr>
        <w:jc w:val="both"/>
        <w:rPr>
          <w:sz w:val="30"/>
          <w:szCs w:val="30"/>
        </w:rPr>
      </w:pPr>
      <w:r w:rsidRPr="00C0110E">
        <w:rPr>
          <w:sz w:val="30"/>
          <w:szCs w:val="30"/>
        </w:rPr>
        <w:t>в целях их адаптации к инфляционным процессам, на прогнозный параметр инфляции.</w:t>
      </w:r>
    </w:p>
    <w:p w:rsidR="0001180F" w:rsidRPr="00B651F4" w:rsidRDefault="0001180F" w:rsidP="0001180F">
      <w:pPr>
        <w:ind w:firstLine="709"/>
        <w:jc w:val="both"/>
        <w:rPr>
          <w:i/>
          <w:sz w:val="30"/>
          <w:szCs w:val="30"/>
        </w:rPr>
      </w:pPr>
      <w:proofErr w:type="spellStart"/>
      <w:r w:rsidRPr="000E2CA7">
        <w:rPr>
          <w:i/>
          <w:sz w:val="30"/>
          <w:szCs w:val="30"/>
        </w:rPr>
        <w:t>Справочно</w:t>
      </w:r>
      <w:proofErr w:type="spellEnd"/>
      <w:r w:rsidRPr="000E2CA7">
        <w:rPr>
          <w:i/>
          <w:sz w:val="30"/>
          <w:szCs w:val="30"/>
        </w:rPr>
        <w:t xml:space="preserve">: в их числе: земельный налог, налог за добычу (изъятие) природных ресурсов, экологический налог, единый налог с индивидуальных предпринимателей и иных физических лиц, </w:t>
      </w:r>
      <w:r w:rsidRPr="00B651F4">
        <w:rPr>
          <w:i/>
          <w:sz w:val="30"/>
          <w:szCs w:val="30"/>
        </w:rPr>
        <w:t>подоходный налог в фиксированных суммах;</w:t>
      </w:r>
    </w:p>
    <w:p w:rsidR="0001180F" w:rsidRPr="00D12C72" w:rsidRDefault="0001180F" w:rsidP="0001180F">
      <w:pPr>
        <w:ind w:right="-284" w:firstLine="709"/>
        <w:jc w:val="both"/>
        <w:rPr>
          <w:sz w:val="30"/>
          <w:szCs w:val="30"/>
        </w:rPr>
      </w:pPr>
      <w:r w:rsidRPr="00B651F4">
        <w:rPr>
          <w:spacing w:val="-6"/>
          <w:sz w:val="30"/>
          <w:szCs w:val="30"/>
        </w:rPr>
        <w:t>увеличения ставок сбора за осуществление ремесленной</w:t>
      </w:r>
      <w:r w:rsidRPr="00D12C72">
        <w:rPr>
          <w:sz w:val="30"/>
          <w:szCs w:val="30"/>
        </w:rPr>
        <w:t xml:space="preserve"> деятельности и сбора за осуществление деятельности по оказанию услуг в сфере </w:t>
      </w:r>
      <w:proofErr w:type="spellStart"/>
      <w:r w:rsidRPr="00D12C72">
        <w:rPr>
          <w:sz w:val="30"/>
          <w:szCs w:val="30"/>
        </w:rPr>
        <w:t>агроэкотуризма</w:t>
      </w:r>
      <w:proofErr w:type="spellEnd"/>
      <w:r w:rsidRPr="000B4917">
        <w:rPr>
          <w:sz w:val="30"/>
          <w:szCs w:val="30"/>
        </w:rPr>
        <w:t xml:space="preserve"> </w:t>
      </w:r>
      <w:r>
        <w:rPr>
          <w:sz w:val="30"/>
          <w:szCs w:val="30"/>
        </w:rPr>
        <w:t>в 2 раза</w:t>
      </w:r>
      <w:r w:rsidRPr="00D12C72">
        <w:rPr>
          <w:sz w:val="30"/>
          <w:szCs w:val="30"/>
        </w:rPr>
        <w:t>.</w:t>
      </w:r>
    </w:p>
    <w:p w:rsidR="0001180F" w:rsidRDefault="0001180F" w:rsidP="0001180F">
      <w:pPr>
        <w:rPr>
          <w:b/>
          <w:sz w:val="30"/>
          <w:szCs w:val="30"/>
          <w:u w:val="single"/>
        </w:rPr>
      </w:pPr>
    </w:p>
    <w:p w:rsidR="0001180F" w:rsidRPr="00BA0538" w:rsidRDefault="0001180F" w:rsidP="0001180F">
      <w:pPr>
        <w:ind w:firstLine="708"/>
        <w:jc w:val="center"/>
        <w:rPr>
          <w:b/>
          <w:color w:val="000000" w:themeColor="text1"/>
          <w:sz w:val="30"/>
          <w:szCs w:val="30"/>
        </w:rPr>
      </w:pPr>
      <w:r w:rsidRPr="00BA0538">
        <w:rPr>
          <w:b/>
          <w:color w:val="000000" w:themeColor="text1"/>
          <w:sz w:val="30"/>
          <w:szCs w:val="30"/>
        </w:rPr>
        <w:t xml:space="preserve">КОНСОЛИДИРОВАННЫЙ БЮДЖЕТ </w:t>
      </w:r>
      <w:r>
        <w:rPr>
          <w:b/>
          <w:color w:val="000000" w:themeColor="text1"/>
          <w:sz w:val="30"/>
          <w:szCs w:val="30"/>
        </w:rPr>
        <w:t>РАЙОНА</w:t>
      </w:r>
    </w:p>
    <w:p w:rsidR="0001180F" w:rsidRPr="00BA0538" w:rsidRDefault="0001180F" w:rsidP="0001180F">
      <w:pPr>
        <w:spacing w:before="120" w:after="120"/>
        <w:ind w:firstLine="709"/>
        <w:jc w:val="center"/>
        <w:rPr>
          <w:b/>
          <w:color w:val="000000" w:themeColor="text1"/>
          <w:sz w:val="30"/>
          <w:szCs w:val="30"/>
          <w:u w:val="single"/>
        </w:rPr>
      </w:pPr>
      <w:r w:rsidRPr="00BA0538">
        <w:rPr>
          <w:b/>
          <w:color w:val="000000" w:themeColor="text1"/>
          <w:sz w:val="30"/>
          <w:szCs w:val="30"/>
          <w:u w:val="single"/>
        </w:rPr>
        <w:t xml:space="preserve">ДОХОДЫ </w:t>
      </w:r>
    </w:p>
    <w:p w:rsidR="0001180F" w:rsidRPr="00F36571" w:rsidRDefault="0001180F" w:rsidP="0001180F">
      <w:pPr>
        <w:ind w:firstLine="708"/>
        <w:jc w:val="both"/>
        <w:rPr>
          <w:sz w:val="30"/>
          <w:szCs w:val="30"/>
        </w:rPr>
      </w:pPr>
      <w:r w:rsidRPr="001A0816">
        <w:rPr>
          <w:sz w:val="30"/>
          <w:szCs w:val="30"/>
        </w:rPr>
        <w:t xml:space="preserve">Проектом бюджета на 2021 год доходы консолидированного бюджета </w:t>
      </w:r>
      <w:proofErr w:type="spellStart"/>
      <w:r>
        <w:rPr>
          <w:sz w:val="30"/>
          <w:szCs w:val="30"/>
        </w:rPr>
        <w:t>Костюковичского</w:t>
      </w:r>
      <w:proofErr w:type="spellEnd"/>
      <w:r>
        <w:rPr>
          <w:sz w:val="30"/>
          <w:szCs w:val="30"/>
        </w:rPr>
        <w:t xml:space="preserve"> района</w:t>
      </w:r>
      <w:r w:rsidRPr="001A0816">
        <w:rPr>
          <w:sz w:val="30"/>
          <w:szCs w:val="30"/>
        </w:rPr>
        <w:t xml:space="preserve"> определены в сумме </w:t>
      </w:r>
      <w:r>
        <w:rPr>
          <w:sz w:val="30"/>
          <w:szCs w:val="30"/>
        </w:rPr>
        <w:t>43 699,9</w:t>
      </w:r>
      <w:r>
        <w:rPr>
          <w:bCs/>
          <w:sz w:val="30"/>
          <w:szCs w:val="30"/>
        </w:rPr>
        <w:t xml:space="preserve"> </w:t>
      </w:r>
      <w:r w:rsidRPr="001A0816">
        <w:rPr>
          <w:bCs/>
          <w:sz w:val="30"/>
          <w:szCs w:val="30"/>
        </w:rPr>
        <w:t>тыс. рублей</w:t>
      </w:r>
      <w:r w:rsidRPr="001A0816">
        <w:rPr>
          <w:sz w:val="30"/>
          <w:szCs w:val="30"/>
        </w:rPr>
        <w:t>.</w:t>
      </w:r>
      <w:r w:rsidRPr="00F36571">
        <w:rPr>
          <w:sz w:val="30"/>
          <w:szCs w:val="30"/>
        </w:rPr>
        <w:t xml:space="preserve"> Структура доходов приведена в таблице 1.</w:t>
      </w:r>
    </w:p>
    <w:p w:rsidR="0001180F" w:rsidRPr="00F36571" w:rsidRDefault="0001180F" w:rsidP="0001180F">
      <w:pPr>
        <w:jc w:val="right"/>
        <w:rPr>
          <w:sz w:val="30"/>
          <w:szCs w:val="30"/>
        </w:rPr>
      </w:pPr>
      <w:r w:rsidRPr="00F36571">
        <w:rPr>
          <w:sz w:val="30"/>
          <w:szCs w:val="30"/>
        </w:rPr>
        <w:t>Таблица 1</w:t>
      </w:r>
    </w:p>
    <w:p w:rsidR="0001180F" w:rsidRPr="00F36571" w:rsidRDefault="0001180F" w:rsidP="0001180F">
      <w:pPr>
        <w:jc w:val="center"/>
        <w:rPr>
          <w:b/>
          <w:sz w:val="30"/>
          <w:szCs w:val="30"/>
        </w:rPr>
      </w:pPr>
      <w:r w:rsidRPr="00F36571">
        <w:rPr>
          <w:b/>
          <w:sz w:val="30"/>
          <w:szCs w:val="30"/>
        </w:rPr>
        <w:t xml:space="preserve">Структура доходов консолидированного бюджета </w:t>
      </w:r>
      <w:r>
        <w:rPr>
          <w:b/>
          <w:sz w:val="30"/>
          <w:szCs w:val="30"/>
        </w:rPr>
        <w:t>района</w:t>
      </w:r>
    </w:p>
    <w:p w:rsidR="0001180F" w:rsidRPr="00F36571" w:rsidRDefault="0001180F" w:rsidP="0001180F">
      <w:pPr>
        <w:spacing w:after="120"/>
        <w:jc w:val="center"/>
        <w:rPr>
          <w:b/>
          <w:sz w:val="30"/>
          <w:szCs w:val="30"/>
        </w:rPr>
      </w:pPr>
      <w:r w:rsidRPr="00F36571">
        <w:rPr>
          <w:b/>
          <w:sz w:val="30"/>
          <w:szCs w:val="30"/>
        </w:rPr>
        <w:t>на 2020-2021 годы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106"/>
        <w:gridCol w:w="1619"/>
        <w:gridCol w:w="1925"/>
        <w:gridCol w:w="1783"/>
      </w:tblGrid>
      <w:tr w:rsidR="0001180F" w:rsidTr="00B404C1">
        <w:trPr>
          <w:trHeight w:val="315"/>
        </w:trPr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Наименование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 xml:space="preserve"> 2020 год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 xml:space="preserve"> 2021 год</w:t>
            </w:r>
          </w:p>
        </w:tc>
      </w:tr>
      <w:tr w:rsidR="0001180F" w:rsidTr="00B404C1">
        <w:trPr>
          <w:trHeight w:val="330"/>
        </w:trPr>
        <w:tc>
          <w:tcPr>
            <w:tcW w:w="2147" w:type="dxa"/>
            <w:vMerge/>
            <w:vAlign w:val="center"/>
            <w:hideMark/>
          </w:tcPr>
          <w:p w:rsidR="0001180F" w:rsidRDefault="0001180F" w:rsidP="00B404C1"/>
        </w:tc>
        <w:tc>
          <w:tcPr>
            <w:tcW w:w="3725" w:type="dxa"/>
            <w:gridSpan w:val="2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ожидаемое исполнение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Проект</w:t>
            </w:r>
          </w:p>
        </w:tc>
      </w:tr>
      <w:tr w:rsidR="0001180F" w:rsidTr="00B404C1">
        <w:trPr>
          <w:trHeight w:val="953"/>
        </w:trPr>
        <w:tc>
          <w:tcPr>
            <w:tcW w:w="2147" w:type="dxa"/>
            <w:vMerge/>
            <w:vAlign w:val="center"/>
            <w:hideMark/>
          </w:tcPr>
          <w:p w:rsidR="0001180F" w:rsidRDefault="0001180F" w:rsidP="00B404C1"/>
        </w:tc>
        <w:tc>
          <w:tcPr>
            <w:tcW w:w="2106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тыс. рублей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удельный вес в объеме  доходов, в %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тыс. рублей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удельный вес в  объеме доходов, в %</w:t>
            </w:r>
          </w:p>
        </w:tc>
      </w:tr>
      <w:tr w:rsidR="0001180F" w:rsidTr="00B404C1">
        <w:trPr>
          <w:trHeight w:val="315"/>
        </w:trPr>
        <w:tc>
          <w:tcPr>
            <w:tcW w:w="2147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– всего: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01180F" w:rsidRDefault="00957D2D" w:rsidP="00B404C1">
            <w:pPr>
              <w:jc w:val="center"/>
              <w:rPr>
                <w:b/>
                <w:bCs/>
              </w:rPr>
            </w:pPr>
            <w:r w:rsidRPr="00957D2D">
              <w:rPr>
                <w:b/>
                <w:bCs/>
              </w:rPr>
              <w:t>41 426,7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43 699,9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1180F" w:rsidTr="00B404C1">
        <w:trPr>
          <w:trHeight w:val="144"/>
        </w:trPr>
        <w:tc>
          <w:tcPr>
            <w:tcW w:w="2147" w:type="dxa"/>
            <w:shd w:val="clear" w:color="auto" w:fill="auto"/>
            <w:vAlign w:val="center"/>
            <w:hideMark/>
          </w:tcPr>
          <w:p w:rsidR="0001180F" w:rsidRDefault="0001180F" w:rsidP="00B404C1">
            <w:r>
              <w:t>в том числе</w:t>
            </w:r>
          </w:p>
        </w:tc>
        <w:tc>
          <w:tcPr>
            <w:tcW w:w="2106" w:type="dxa"/>
            <w:vMerge/>
            <w:vAlign w:val="center"/>
            <w:hideMark/>
          </w:tcPr>
          <w:p w:rsidR="0001180F" w:rsidRDefault="0001180F" w:rsidP="00B404C1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01180F" w:rsidRDefault="0001180F" w:rsidP="00B404C1">
            <w:pPr>
              <w:rPr>
                <w:b/>
                <w:bCs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01180F" w:rsidRDefault="0001180F" w:rsidP="00B404C1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01180F" w:rsidRDefault="0001180F" w:rsidP="00B404C1">
            <w:pPr>
              <w:rPr>
                <w:b/>
                <w:bCs/>
              </w:rPr>
            </w:pPr>
          </w:p>
        </w:tc>
      </w:tr>
      <w:tr w:rsidR="0001180F" w:rsidTr="00B404C1">
        <w:trPr>
          <w:trHeight w:val="330"/>
        </w:trPr>
        <w:tc>
          <w:tcPr>
            <w:tcW w:w="2147" w:type="dxa"/>
            <w:shd w:val="clear" w:color="auto" w:fill="auto"/>
            <w:vAlign w:val="center"/>
            <w:hideMark/>
          </w:tcPr>
          <w:p w:rsidR="0001180F" w:rsidRDefault="0001180F" w:rsidP="00B404C1">
            <w:r>
              <w:t>налоговые доходы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14 297,9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1180F" w:rsidRDefault="0069778E" w:rsidP="00B404C1">
            <w:pPr>
              <w:jc w:val="center"/>
            </w:pPr>
            <w:r>
              <w:t>34,5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15 532,0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35,5</w:t>
            </w:r>
          </w:p>
        </w:tc>
      </w:tr>
      <w:tr w:rsidR="0001180F" w:rsidTr="00B404C1">
        <w:trPr>
          <w:trHeight w:val="645"/>
        </w:trPr>
        <w:tc>
          <w:tcPr>
            <w:tcW w:w="2147" w:type="dxa"/>
            <w:shd w:val="clear" w:color="auto" w:fill="auto"/>
            <w:vAlign w:val="center"/>
            <w:hideMark/>
          </w:tcPr>
          <w:p w:rsidR="0001180F" w:rsidRDefault="0001180F" w:rsidP="00B404C1">
            <w:r>
              <w:lastRenderedPageBreak/>
              <w:t>неналоговые доходы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2 191,3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1180F" w:rsidRDefault="0069778E" w:rsidP="00B404C1">
            <w:pPr>
              <w:jc w:val="center"/>
            </w:pPr>
            <w:r>
              <w:t>5,3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2 189,7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5,0</w:t>
            </w:r>
          </w:p>
        </w:tc>
      </w:tr>
      <w:tr w:rsidR="0001180F" w:rsidTr="00B404C1">
        <w:trPr>
          <w:trHeight w:val="645"/>
        </w:trPr>
        <w:tc>
          <w:tcPr>
            <w:tcW w:w="2147" w:type="dxa"/>
            <w:shd w:val="clear" w:color="auto" w:fill="auto"/>
            <w:vAlign w:val="center"/>
            <w:hideMark/>
          </w:tcPr>
          <w:p w:rsidR="0001180F" w:rsidRDefault="0001180F" w:rsidP="00B404C1">
            <w:r>
              <w:t>безвозмездные поступления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01180F" w:rsidRDefault="00957D2D" w:rsidP="00957D2D">
            <w:pPr>
              <w:jc w:val="center"/>
            </w:pPr>
            <w:r>
              <w:t>24 937,5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01180F" w:rsidRDefault="0069778E" w:rsidP="00B404C1">
            <w:pPr>
              <w:jc w:val="center"/>
            </w:pPr>
            <w:r>
              <w:t>60,2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25 978,2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01180F" w:rsidRDefault="0001180F" w:rsidP="00B404C1">
            <w:pPr>
              <w:jc w:val="center"/>
            </w:pPr>
            <w:r>
              <w:t>59,5</w:t>
            </w:r>
          </w:p>
        </w:tc>
      </w:tr>
    </w:tbl>
    <w:p w:rsidR="0001180F" w:rsidRPr="00E945AF" w:rsidRDefault="0001180F" w:rsidP="0001180F">
      <w:pPr>
        <w:ind w:firstLine="709"/>
        <w:jc w:val="both"/>
        <w:rPr>
          <w:sz w:val="30"/>
          <w:szCs w:val="30"/>
        </w:rPr>
      </w:pPr>
      <w:r w:rsidRPr="00E945AF">
        <w:rPr>
          <w:sz w:val="30"/>
          <w:szCs w:val="30"/>
        </w:rPr>
        <w:t>Собственные доходы сформированы в соответствии с Налоговым кодексом, статьями 2</w:t>
      </w:r>
      <w:r>
        <w:rPr>
          <w:sz w:val="30"/>
          <w:szCs w:val="30"/>
        </w:rPr>
        <w:t>8</w:t>
      </w:r>
      <w:r w:rsidRPr="00E945AF">
        <w:rPr>
          <w:sz w:val="30"/>
          <w:szCs w:val="30"/>
        </w:rPr>
        <w:t>-29 и 3</w:t>
      </w:r>
      <w:r>
        <w:rPr>
          <w:sz w:val="30"/>
          <w:szCs w:val="30"/>
        </w:rPr>
        <w:t>4</w:t>
      </w:r>
      <w:r w:rsidRPr="00E945AF">
        <w:rPr>
          <w:sz w:val="30"/>
          <w:szCs w:val="30"/>
        </w:rPr>
        <w:t>-35 Бюджетного кодекса.</w:t>
      </w:r>
    </w:p>
    <w:p w:rsidR="0001180F" w:rsidRPr="002A37C6" w:rsidRDefault="0001180F" w:rsidP="0001180F">
      <w:pPr>
        <w:shd w:val="clear" w:color="auto" w:fill="FFFFFF"/>
        <w:spacing w:line="341" w:lineRule="exact"/>
        <w:ind w:firstLine="706"/>
        <w:jc w:val="both"/>
        <w:rPr>
          <w:color w:val="000000" w:themeColor="text1"/>
          <w:sz w:val="30"/>
          <w:szCs w:val="30"/>
        </w:rPr>
      </w:pPr>
      <w:r w:rsidRPr="002A37C6">
        <w:rPr>
          <w:color w:val="000000" w:themeColor="text1"/>
          <w:sz w:val="30"/>
          <w:szCs w:val="30"/>
        </w:rPr>
        <w:t>В 202</w:t>
      </w:r>
      <w:r>
        <w:rPr>
          <w:color w:val="000000" w:themeColor="text1"/>
          <w:sz w:val="30"/>
          <w:szCs w:val="30"/>
        </w:rPr>
        <w:t>1</w:t>
      </w:r>
      <w:r w:rsidRPr="002A37C6">
        <w:rPr>
          <w:color w:val="000000" w:themeColor="text1"/>
          <w:sz w:val="30"/>
          <w:szCs w:val="30"/>
        </w:rPr>
        <w:t xml:space="preserve"> году предоставляются права по увеличению ставок налогов на собственность до 2,0 раз областными Советами депутатов или по их поручению Советами депутатов базового уровня. </w:t>
      </w:r>
    </w:p>
    <w:p w:rsidR="0001180F" w:rsidRPr="00100980" w:rsidRDefault="0001180F" w:rsidP="0001180F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100980">
        <w:rPr>
          <w:color w:val="000000" w:themeColor="text1"/>
          <w:sz w:val="30"/>
          <w:szCs w:val="30"/>
        </w:rPr>
        <w:t xml:space="preserve">Собственные доходы по проекту консолидированного бюджета </w:t>
      </w:r>
      <w:r>
        <w:rPr>
          <w:color w:val="000000" w:themeColor="text1"/>
          <w:sz w:val="30"/>
          <w:szCs w:val="30"/>
        </w:rPr>
        <w:t>района</w:t>
      </w:r>
      <w:r w:rsidRPr="00100980">
        <w:rPr>
          <w:color w:val="000000" w:themeColor="text1"/>
          <w:sz w:val="30"/>
          <w:szCs w:val="30"/>
        </w:rPr>
        <w:t xml:space="preserve"> на 2021 год прогнозируются в размере </w:t>
      </w:r>
      <w:r>
        <w:rPr>
          <w:color w:val="000000" w:themeColor="text1"/>
          <w:sz w:val="30"/>
          <w:szCs w:val="30"/>
        </w:rPr>
        <w:t>17 721,7</w:t>
      </w:r>
      <w:r w:rsidRPr="00100980">
        <w:rPr>
          <w:color w:val="000000" w:themeColor="text1"/>
          <w:sz w:val="30"/>
          <w:szCs w:val="30"/>
        </w:rPr>
        <w:t xml:space="preserve"> тыс. рублей. </w:t>
      </w:r>
    </w:p>
    <w:p w:rsidR="0001180F" w:rsidRDefault="0001180F" w:rsidP="0001180F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100980">
        <w:rPr>
          <w:color w:val="000000" w:themeColor="text1"/>
          <w:sz w:val="30"/>
          <w:szCs w:val="30"/>
        </w:rPr>
        <w:t>Основную долю собственных доходов (</w:t>
      </w:r>
      <w:r>
        <w:rPr>
          <w:color w:val="000000" w:themeColor="text1"/>
          <w:sz w:val="30"/>
          <w:szCs w:val="30"/>
        </w:rPr>
        <w:t>83,1</w:t>
      </w:r>
      <w:r w:rsidRPr="00100980">
        <w:rPr>
          <w:color w:val="000000" w:themeColor="text1"/>
          <w:sz w:val="30"/>
          <w:szCs w:val="30"/>
        </w:rPr>
        <w:t xml:space="preserve">%) формируют подоходный налог </w:t>
      </w:r>
      <w:r>
        <w:rPr>
          <w:color w:val="000000" w:themeColor="text1"/>
          <w:sz w:val="30"/>
          <w:szCs w:val="30"/>
        </w:rPr>
        <w:t>(49,1</w:t>
      </w:r>
      <w:r w:rsidRPr="00100980">
        <w:rPr>
          <w:color w:val="000000" w:themeColor="text1"/>
          <w:sz w:val="30"/>
          <w:szCs w:val="30"/>
        </w:rPr>
        <w:t>%), отчисления от НДС (</w:t>
      </w:r>
      <w:r>
        <w:rPr>
          <w:color w:val="000000" w:themeColor="text1"/>
          <w:sz w:val="30"/>
          <w:szCs w:val="30"/>
        </w:rPr>
        <w:t>19,9</w:t>
      </w:r>
      <w:r w:rsidRPr="00100980">
        <w:rPr>
          <w:color w:val="000000" w:themeColor="text1"/>
          <w:sz w:val="30"/>
          <w:szCs w:val="30"/>
        </w:rPr>
        <w:t>%), налоги на собственность (</w:t>
      </w:r>
      <w:r>
        <w:rPr>
          <w:color w:val="000000" w:themeColor="text1"/>
          <w:sz w:val="30"/>
          <w:szCs w:val="30"/>
        </w:rPr>
        <w:t>8,1</w:t>
      </w:r>
      <w:r w:rsidRPr="00100980">
        <w:rPr>
          <w:color w:val="000000" w:themeColor="text1"/>
          <w:sz w:val="30"/>
          <w:szCs w:val="30"/>
        </w:rPr>
        <w:t xml:space="preserve">%), </w:t>
      </w:r>
      <w:r>
        <w:rPr>
          <w:color w:val="000000" w:themeColor="text1"/>
          <w:sz w:val="30"/>
          <w:szCs w:val="30"/>
        </w:rPr>
        <w:t>компенсации расходов государства</w:t>
      </w:r>
      <w:r w:rsidRPr="00100980">
        <w:rPr>
          <w:color w:val="000000" w:themeColor="text1"/>
          <w:sz w:val="30"/>
          <w:szCs w:val="30"/>
        </w:rPr>
        <w:t xml:space="preserve"> (</w:t>
      </w:r>
      <w:r>
        <w:rPr>
          <w:color w:val="000000" w:themeColor="text1"/>
          <w:sz w:val="30"/>
          <w:szCs w:val="30"/>
        </w:rPr>
        <w:t>6,0</w:t>
      </w:r>
      <w:r w:rsidRPr="00100980">
        <w:rPr>
          <w:color w:val="000000" w:themeColor="text1"/>
          <w:sz w:val="30"/>
          <w:szCs w:val="30"/>
        </w:rPr>
        <w:t xml:space="preserve">%). </w:t>
      </w:r>
    </w:p>
    <w:p w:rsidR="0001180F" w:rsidRPr="002A37C6" w:rsidRDefault="0001180F" w:rsidP="0001180F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2A37C6">
        <w:rPr>
          <w:color w:val="000000" w:themeColor="text1"/>
          <w:sz w:val="30"/>
          <w:szCs w:val="30"/>
        </w:rPr>
        <w:t xml:space="preserve">На 2021 год поступления </w:t>
      </w:r>
      <w:r w:rsidRPr="002A37C6">
        <w:rPr>
          <w:b/>
          <w:color w:val="000000" w:themeColor="text1"/>
          <w:sz w:val="30"/>
          <w:szCs w:val="30"/>
        </w:rPr>
        <w:t>подоходного налога</w:t>
      </w:r>
      <w:r w:rsidRPr="002A37C6">
        <w:rPr>
          <w:color w:val="000000" w:themeColor="text1"/>
          <w:sz w:val="30"/>
          <w:szCs w:val="30"/>
        </w:rPr>
        <w:t xml:space="preserve"> в консолидированный бюджет </w:t>
      </w:r>
      <w:r>
        <w:rPr>
          <w:color w:val="000000" w:themeColor="text1"/>
          <w:sz w:val="30"/>
          <w:szCs w:val="30"/>
        </w:rPr>
        <w:t>района</w:t>
      </w:r>
      <w:r w:rsidRPr="002A37C6">
        <w:rPr>
          <w:color w:val="000000" w:themeColor="text1"/>
          <w:sz w:val="30"/>
          <w:szCs w:val="30"/>
        </w:rPr>
        <w:t xml:space="preserve"> прогнозируются в </w:t>
      </w:r>
      <w:r>
        <w:rPr>
          <w:color w:val="000000" w:themeColor="text1"/>
          <w:sz w:val="30"/>
          <w:szCs w:val="30"/>
        </w:rPr>
        <w:t>размере 8 697,5</w:t>
      </w:r>
      <w:r w:rsidRPr="002A37C6">
        <w:rPr>
          <w:color w:val="000000" w:themeColor="text1"/>
          <w:sz w:val="30"/>
          <w:szCs w:val="30"/>
        </w:rPr>
        <w:t xml:space="preserve"> тыс. рублей при оценке поступлений налога в 2020 году в сумме </w:t>
      </w:r>
      <w:r>
        <w:rPr>
          <w:color w:val="000000" w:themeColor="text1"/>
          <w:sz w:val="30"/>
          <w:szCs w:val="30"/>
        </w:rPr>
        <w:t>8 116,8</w:t>
      </w:r>
      <w:r w:rsidRPr="002A37C6">
        <w:rPr>
          <w:color w:val="000000" w:themeColor="text1"/>
          <w:sz w:val="30"/>
          <w:szCs w:val="30"/>
        </w:rPr>
        <w:t xml:space="preserve"> тыс. рублей</w:t>
      </w:r>
      <w:r>
        <w:rPr>
          <w:color w:val="000000" w:themeColor="text1"/>
          <w:sz w:val="30"/>
          <w:szCs w:val="30"/>
        </w:rPr>
        <w:t xml:space="preserve"> (т</w:t>
      </w:r>
      <w:r w:rsidRPr="002A37C6">
        <w:rPr>
          <w:color w:val="000000" w:themeColor="text1"/>
          <w:sz w:val="30"/>
          <w:szCs w:val="30"/>
        </w:rPr>
        <w:t>емп роста</w:t>
      </w:r>
      <w:r>
        <w:rPr>
          <w:color w:val="000000" w:themeColor="text1"/>
          <w:sz w:val="30"/>
          <w:szCs w:val="30"/>
        </w:rPr>
        <w:t xml:space="preserve"> –</w:t>
      </w:r>
      <w:r w:rsidRPr="002A37C6">
        <w:rPr>
          <w:color w:val="000000" w:themeColor="text1"/>
          <w:sz w:val="30"/>
          <w:szCs w:val="30"/>
        </w:rPr>
        <w:t xml:space="preserve"> 10</w:t>
      </w:r>
      <w:r>
        <w:rPr>
          <w:color w:val="000000" w:themeColor="text1"/>
          <w:sz w:val="30"/>
          <w:szCs w:val="30"/>
        </w:rPr>
        <w:t>7,1</w:t>
      </w:r>
      <w:r w:rsidRPr="002A37C6">
        <w:rPr>
          <w:color w:val="000000" w:themeColor="text1"/>
          <w:sz w:val="30"/>
          <w:szCs w:val="30"/>
        </w:rPr>
        <w:t>%</w:t>
      </w:r>
      <w:r>
        <w:rPr>
          <w:color w:val="000000" w:themeColor="text1"/>
          <w:sz w:val="30"/>
          <w:szCs w:val="30"/>
        </w:rPr>
        <w:t>)</w:t>
      </w:r>
      <w:r w:rsidRPr="002A37C6">
        <w:rPr>
          <w:color w:val="000000" w:themeColor="text1"/>
          <w:sz w:val="30"/>
          <w:szCs w:val="30"/>
        </w:rPr>
        <w:t>.</w:t>
      </w:r>
    </w:p>
    <w:p w:rsidR="0001180F" w:rsidRPr="002A37C6" w:rsidRDefault="0001180F" w:rsidP="0001180F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2A37C6">
        <w:rPr>
          <w:bCs/>
          <w:color w:val="000000" w:themeColor="text1"/>
          <w:sz w:val="30"/>
          <w:szCs w:val="30"/>
        </w:rPr>
        <w:t xml:space="preserve">Отчисления от </w:t>
      </w:r>
      <w:r w:rsidRPr="002A37C6">
        <w:rPr>
          <w:b/>
          <w:bCs/>
          <w:color w:val="000000" w:themeColor="text1"/>
          <w:sz w:val="30"/>
          <w:szCs w:val="30"/>
        </w:rPr>
        <w:t xml:space="preserve">налога на добавленную стоимость </w:t>
      </w:r>
      <w:r w:rsidRPr="002A37C6">
        <w:rPr>
          <w:bCs/>
          <w:color w:val="000000" w:themeColor="text1"/>
          <w:sz w:val="30"/>
          <w:szCs w:val="30"/>
        </w:rPr>
        <w:t xml:space="preserve">определены Министерством финансов Республики Беларусь для консолидированного бюджета </w:t>
      </w:r>
      <w:r>
        <w:rPr>
          <w:bCs/>
          <w:color w:val="000000" w:themeColor="text1"/>
          <w:sz w:val="30"/>
          <w:szCs w:val="30"/>
        </w:rPr>
        <w:t xml:space="preserve">района </w:t>
      </w:r>
      <w:r w:rsidRPr="002A37C6">
        <w:rPr>
          <w:bCs/>
          <w:color w:val="000000" w:themeColor="text1"/>
          <w:sz w:val="30"/>
          <w:szCs w:val="30"/>
        </w:rPr>
        <w:t>на 2021 год с учетом динамики поступлений налога за текущий год</w:t>
      </w:r>
      <w:r>
        <w:rPr>
          <w:bCs/>
          <w:color w:val="000000" w:themeColor="text1"/>
          <w:sz w:val="30"/>
          <w:szCs w:val="30"/>
        </w:rPr>
        <w:t xml:space="preserve">, </w:t>
      </w:r>
      <w:r w:rsidRPr="002A37C6">
        <w:rPr>
          <w:bCs/>
          <w:color w:val="000000" w:themeColor="text1"/>
          <w:sz w:val="30"/>
          <w:szCs w:val="30"/>
        </w:rPr>
        <w:t xml:space="preserve"> </w:t>
      </w:r>
      <w:r>
        <w:rPr>
          <w:bCs/>
          <w:color w:val="000000" w:themeColor="text1"/>
          <w:sz w:val="30"/>
          <w:szCs w:val="30"/>
        </w:rPr>
        <w:t xml:space="preserve">сокращения перечня продовольственных товаров и товаров для детей, облагаемых налогом по ставке 10 %, установления ставки налога в размере 10 % при ввозе и (или) при реализации лекарственных средств, медицинской техники и протезно-ортопедических изделий, </w:t>
      </w:r>
      <w:r w:rsidRPr="002A37C6">
        <w:rPr>
          <w:bCs/>
          <w:color w:val="000000" w:themeColor="text1"/>
          <w:sz w:val="30"/>
          <w:szCs w:val="30"/>
        </w:rPr>
        <w:t xml:space="preserve">а также с учетом прогнозных темпов роста ВВП в  2021 году в размере  107,8 % и снижения норматива отчисления в консолидированный бюджет </w:t>
      </w:r>
      <w:r>
        <w:rPr>
          <w:bCs/>
          <w:color w:val="000000" w:themeColor="text1"/>
          <w:sz w:val="30"/>
          <w:szCs w:val="30"/>
        </w:rPr>
        <w:t>района</w:t>
      </w:r>
      <w:r w:rsidRPr="002A37C6">
        <w:rPr>
          <w:bCs/>
          <w:color w:val="000000" w:themeColor="text1"/>
          <w:sz w:val="30"/>
          <w:szCs w:val="30"/>
        </w:rPr>
        <w:t xml:space="preserve"> в  2021 году до уровня  </w:t>
      </w:r>
      <w:r>
        <w:rPr>
          <w:bCs/>
          <w:color w:val="000000" w:themeColor="text1"/>
          <w:sz w:val="30"/>
          <w:szCs w:val="30"/>
        </w:rPr>
        <w:t>0,638</w:t>
      </w:r>
      <w:r w:rsidRPr="002A37C6">
        <w:rPr>
          <w:bCs/>
          <w:color w:val="000000" w:themeColor="text1"/>
          <w:sz w:val="30"/>
          <w:szCs w:val="30"/>
        </w:rPr>
        <w:t xml:space="preserve">% (с  </w:t>
      </w:r>
      <w:r>
        <w:rPr>
          <w:bCs/>
          <w:color w:val="000000" w:themeColor="text1"/>
          <w:sz w:val="30"/>
          <w:szCs w:val="30"/>
        </w:rPr>
        <w:t>0,740%</w:t>
      </w:r>
      <w:r w:rsidRPr="002A37C6">
        <w:rPr>
          <w:bCs/>
          <w:color w:val="000000" w:themeColor="text1"/>
          <w:sz w:val="30"/>
          <w:szCs w:val="30"/>
        </w:rPr>
        <w:t xml:space="preserve"> в  2020 году). Поступления отчислений от НДС в консолидированном бюджете </w:t>
      </w:r>
      <w:r>
        <w:rPr>
          <w:bCs/>
          <w:color w:val="000000" w:themeColor="text1"/>
          <w:sz w:val="30"/>
          <w:szCs w:val="30"/>
        </w:rPr>
        <w:t>района</w:t>
      </w:r>
      <w:r w:rsidRPr="002A37C6">
        <w:rPr>
          <w:bCs/>
          <w:color w:val="000000" w:themeColor="text1"/>
          <w:sz w:val="30"/>
          <w:szCs w:val="30"/>
        </w:rPr>
        <w:t xml:space="preserve"> определены в сумме</w:t>
      </w:r>
      <w:r>
        <w:rPr>
          <w:bCs/>
          <w:color w:val="000000" w:themeColor="text1"/>
          <w:sz w:val="30"/>
          <w:szCs w:val="30"/>
        </w:rPr>
        <w:t xml:space="preserve"> 3 526,</w:t>
      </w:r>
      <w:r w:rsidR="00372D18">
        <w:rPr>
          <w:bCs/>
          <w:color w:val="000000" w:themeColor="text1"/>
          <w:sz w:val="30"/>
          <w:szCs w:val="30"/>
        </w:rPr>
        <w:t>9</w:t>
      </w:r>
      <w:r w:rsidRPr="002A37C6">
        <w:rPr>
          <w:bCs/>
          <w:color w:val="000000" w:themeColor="text1"/>
          <w:sz w:val="30"/>
          <w:szCs w:val="30"/>
        </w:rPr>
        <w:t xml:space="preserve"> тыс. рубл</w:t>
      </w:r>
      <w:r>
        <w:rPr>
          <w:bCs/>
          <w:color w:val="000000" w:themeColor="text1"/>
          <w:sz w:val="30"/>
          <w:szCs w:val="30"/>
        </w:rPr>
        <w:t>ей</w:t>
      </w:r>
      <w:r w:rsidRPr="002A37C6">
        <w:rPr>
          <w:bCs/>
          <w:color w:val="000000" w:themeColor="text1"/>
          <w:sz w:val="30"/>
          <w:szCs w:val="30"/>
        </w:rPr>
        <w:t xml:space="preserve"> и увеличиваются по сравнению с ожидаемым исполнением 2020 года на </w:t>
      </w:r>
      <w:r>
        <w:rPr>
          <w:bCs/>
          <w:color w:val="000000" w:themeColor="text1"/>
          <w:sz w:val="30"/>
          <w:szCs w:val="30"/>
        </w:rPr>
        <w:t>13,1</w:t>
      </w:r>
      <w:r w:rsidRPr="002A37C6">
        <w:rPr>
          <w:bCs/>
          <w:color w:val="000000" w:themeColor="text1"/>
          <w:sz w:val="30"/>
          <w:szCs w:val="30"/>
        </w:rPr>
        <w:t>%.</w:t>
      </w:r>
    </w:p>
    <w:p w:rsidR="0001180F" w:rsidRPr="002A37C6" w:rsidRDefault="0001180F" w:rsidP="0001180F">
      <w:pPr>
        <w:ind w:firstLine="709"/>
        <w:jc w:val="both"/>
        <w:outlineLvl w:val="0"/>
        <w:rPr>
          <w:bCs/>
          <w:color w:val="000000" w:themeColor="text1"/>
          <w:sz w:val="30"/>
          <w:szCs w:val="30"/>
        </w:rPr>
      </w:pPr>
      <w:r w:rsidRPr="002A37C6">
        <w:rPr>
          <w:b/>
          <w:bCs/>
          <w:color w:val="000000" w:themeColor="text1"/>
          <w:sz w:val="30"/>
          <w:szCs w:val="30"/>
        </w:rPr>
        <w:t>Налоги на собственность</w:t>
      </w:r>
      <w:r w:rsidRPr="002A37C6">
        <w:rPr>
          <w:bCs/>
          <w:color w:val="000000" w:themeColor="text1"/>
          <w:sz w:val="30"/>
          <w:szCs w:val="30"/>
        </w:rPr>
        <w:t xml:space="preserve"> прогнозируются в сумме</w:t>
      </w:r>
      <w:r w:rsidR="00372D18">
        <w:rPr>
          <w:bCs/>
          <w:color w:val="000000" w:themeColor="text1"/>
          <w:sz w:val="30"/>
          <w:szCs w:val="30"/>
        </w:rPr>
        <w:t xml:space="preserve"> </w:t>
      </w:r>
      <w:r>
        <w:rPr>
          <w:bCs/>
          <w:color w:val="000000" w:themeColor="text1"/>
          <w:sz w:val="30"/>
          <w:szCs w:val="30"/>
        </w:rPr>
        <w:t>1 433,7</w:t>
      </w:r>
      <w:r w:rsidRPr="002A37C6">
        <w:rPr>
          <w:bCs/>
          <w:color w:val="000000" w:themeColor="text1"/>
          <w:sz w:val="30"/>
          <w:szCs w:val="30"/>
        </w:rPr>
        <w:t xml:space="preserve"> тыс. рублей и включают в себя налог на недвижимость (</w:t>
      </w:r>
      <w:r>
        <w:rPr>
          <w:bCs/>
          <w:color w:val="000000" w:themeColor="text1"/>
          <w:sz w:val="30"/>
          <w:szCs w:val="30"/>
        </w:rPr>
        <w:t>1 105,5</w:t>
      </w:r>
      <w:r w:rsidRPr="002A37C6">
        <w:rPr>
          <w:bCs/>
          <w:color w:val="000000" w:themeColor="text1"/>
          <w:sz w:val="30"/>
          <w:szCs w:val="30"/>
        </w:rPr>
        <w:t xml:space="preserve"> тыс. рублей) и земельный налог (</w:t>
      </w:r>
      <w:r>
        <w:rPr>
          <w:bCs/>
          <w:color w:val="000000" w:themeColor="text1"/>
          <w:sz w:val="30"/>
          <w:szCs w:val="30"/>
        </w:rPr>
        <w:t>328,2</w:t>
      </w:r>
      <w:r w:rsidRPr="002A37C6">
        <w:rPr>
          <w:bCs/>
          <w:color w:val="000000" w:themeColor="text1"/>
          <w:sz w:val="30"/>
          <w:szCs w:val="30"/>
        </w:rPr>
        <w:t xml:space="preserve"> тыс. рублей) при ожидаемой оценке 2020 года – </w:t>
      </w:r>
      <w:r w:rsidR="00082950">
        <w:rPr>
          <w:bCs/>
          <w:color w:val="000000" w:themeColor="text1"/>
          <w:sz w:val="30"/>
          <w:szCs w:val="30"/>
        </w:rPr>
        <w:t xml:space="preserve">       </w:t>
      </w:r>
      <w:r>
        <w:rPr>
          <w:bCs/>
          <w:color w:val="000000" w:themeColor="text1"/>
          <w:sz w:val="30"/>
          <w:szCs w:val="30"/>
        </w:rPr>
        <w:t>1 320,1</w:t>
      </w:r>
      <w:r w:rsidRPr="002A37C6">
        <w:rPr>
          <w:bCs/>
          <w:color w:val="000000" w:themeColor="text1"/>
          <w:sz w:val="30"/>
          <w:szCs w:val="30"/>
        </w:rPr>
        <w:t xml:space="preserve"> тыс. рублей. </w:t>
      </w:r>
    </w:p>
    <w:p w:rsidR="0001180F" w:rsidRPr="00180A88" w:rsidRDefault="0001180F" w:rsidP="0001180F">
      <w:pPr>
        <w:ind w:firstLine="709"/>
        <w:jc w:val="both"/>
        <w:rPr>
          <w:sz w:val="30"/>
          <w:szCs w:val="30"/>
        </w:rPr>
      </w:pPr>
      <w:r w:rsidRPr="00180A88">
        <w:rPr>
          <w:sz w:val="30"/>
          <w:szCs w:val="30"/>
        </w:rPr>
        <w:t>Из областного бюджет</w:t>
      </w:r>
      <w:r w:rsidR="00622C6D" w:rsidRPr="00180A88">
        <w:rPr>
          <w:sz w:val="30"/>
          <w:szCs w:val="30"/>
        </w:rPr>
        <w:t>а</w:t>
      </w:r>
      <w:r w:rsidRPr="00180A88">
        <w:rPr>
          <w:sz w:val="30"/>
          <w:szCs w:val="30"/>
        </w:rPr>
        <w:t xml:space="preserve"> передаются безвозмездные поступления в бюджет </w:t>
      </w:r>
      <w:proofErr w:type="spellStart"/>
      <w:r w:rsidRPr="00180A88">
        <w:rPr>
          <w:sz w:val="30"/>
          <w:szCs w:val="30"/>
        </w:rPr>
        <w:t>Костюковичского</w:t>
      </w:r>
      <w:proofErr w:type="spellEnd"/>
      <w:r w:rsidRPr="00180A88">
        <w:rPr>
          <w:sz w:val="30"/>
          <w:szCs w:val="30"/>
        </w:rPr>
        <w:t xml:space="preserve"> района</w:t>
      </w:r>
      <w:r w:rsidR="00622C6D" w:rsidRPr="00180A88">
        <w:rPr>
          <w:sz w:val="30"/>
          <w:szCs w:val="30"/>
        </w:rPr>
        <w:t xml:space="preserve"> в сумме </w:t>
      </w:r>
      <w:r w:rsidRPr="00180A88">
        <w:rPr>
          <w:sz w:val="30"/>
          <w:szCs w:val="30"/>
        </w:rPr>
        <w:t>25 978,2 тыс. рублей, в том числе:</w:t>
      </w:r>
    </w:p>
    <w:p w:rsidR="0001180F" w:rsidRPr="00180A88" w:rsidRDefault="0001180F" w:rsidP="0001180F">
      <w:pPr>
        <w:ind w:firstLine="709"/>
        <w:jc w:val="both"/>
        <w:rPr>
          <w:sz w:val="30"/>
          <w:szCs w:val="30"/>
        </w:rPr>
      </w:pPr>
      <w:r w:rsidRPr="00180A88">
        <w:rPr>
          <w:sz w:val="30"/>
          <w:szCs w:val="30"/>
        </w:rPr>
        <w:t>дотации – 24 582,6 тыс. рублей</w:t>
      </w:r>
      <w:r w:rsidRPr="00180A88">
        <w:rPr>
          <w:sz w:val="30"/>
          <w:szCs w:val="30"/>
        </w:rPr>
        <w:tab/>
      </w:r>
    </w:p>
    <w:p w:rsidR="0001180F" w:rsidRPr="00180A88" w:rsidRDefault="0001180F" w:rsidP="0001180F">
      <w:pPr>
        <w:ind w:firstLine="709"/>
        <w:jc w:val="both"/>
        <w:rPr>
          <w:sz w:val="30"/>
          <w:szCs w:val="30"/>
        </w:rPr>
      </w:pPr>
      <w:r w:rsidRPr="00180A88">
        <w:rPr>
          <w:sz w:val="30"/>
          <w:szCs w:val="30"/>
        </w:rPr>
        <w:t>субвенции на финансирование расходов по преодолению последствий катастрофы на Чернобыльской АЭС – 41,0 тыс. рублей;</w:t>
      </w:r>
    </w:p>
    <w:p w:rsidR="0001180F" w:rsidRPr="00180A88" w:rsidRDefault="0001180F" w:rsidP="0001180F">
      <w:pPr>
        <w:pStyle w:val="af6"/>
        <w:spacing w:after="0"/>
        <w:ind w:left="0" w:firstLine="709"/>
        <w:jc w:val="both"/>
        <w:rPr>
          <w:sz w:val="30"/>
          <w:szCs w:val="30"/>
        </w:rPr>
      </w:pPr>
      <w:r w:rsidRPr="00180A88">
        <w:rPr>
          <w:sz w:val="30"/>
          <w:szCs w:val="30"/>
        </w:rPr>
        <w:lastRenderedPageBreak/>
        <w:t>субвенции на финансирование расходов по индексированным жилищным квотам (именным приватизационным чекам «Жилье») –10,0 тыс. рублей;</w:t>
      </w:r>
    </w:p>
    <w:p w:rsidR="0001180F" w:rsidRPr="00180A88" w:rsidRDefault="0001180F" w:rsidP="0001180F">
      <w:pPr>
        <w:pStyle w:val="af6"/>
        <w:spacing w:after="0"/>
        <w:ind w:left="0" w:firstLine="709"/>
        <w:jc w:val="both"/>
        <w:rPr>
          <w:sz w:val="30"/>
          <w:szCs w:val="30"/>
        </w:rPr>
      </w:pPr>
      <w:r w:rsidRPr="00180A88">
        <w:rPr>
          <w:sz w:val="30"/>
          <w:szCs w:val="30"/>
        </w:rPr>
        <w:t>иные межбюджетные трансферты из вышестоящего бюджета нижестоящему бюджету – 1 344,6 тыс. рублей.</w:t>
      </w:r>
    </w:p>
    <w:p w:rsidR="00EE2505" w:rsidRPr="00BF0DCB" w:rsidRDefault="00B9004D" w:rsidP="00B9004D">
      <w:pPr>
        <w:spacing w:before="120" w:after="120"/>
        <w:ind w:firstLine="709"/>
        <w:jc w:val="center"/>
        <w:rPr>
          <w:b/>
          <w:sz w:val="30"/>
          <w:szCs w:val="30"/>
          <w:u w:val="single"/>
        </w:rPr>
      </w:pPr>
      <w:r w:rsidRPr="00BF0DCB">
        <w:rPr>
          <w:b/>
          <w:sz w:val="30"/>
          <w:szCs w:val="30"/>
          <w:u w:val="single"/>
        </w:rPr>
        <w:t>РАСХОДЫ</w:t>
      </w:r>
    </w:p>
    <w:p w:rsidR="00B9004D" w:rsidRPr="00BF0DCB" w:rsidRDefault="00B9004D" w:rsidP="00E97BFB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Общий объем расходов консолидированного бюджета </w:t>
      </w:r>
      <w:r w:rsidR="005828F9">
        <w:rPr>
          <w:sz w:val="30"/>
          <w:szCs w:val="30"/>
        </w:rPr>
        <w:t>района</w:t>
      </w:r>
      <w:r w:rsidRPr="00BF0DCB">
        <w:rPr>
          <w:sz w:val="30"/>
          <w:szCs w:val="30"/>
        </w:rPr>
        <w:t xml:space="preserve"> на 20</w:t>
      </w:r>
      <w:r w:rsidR="00957D2D">
        <w:rPr>
          <w:sz w:val="30"/>
          <w:szCs w:val="30"/>
        </w:rPr>
        <w:t>21</w:t>
      </w:r>
      <w:r w:rsidRPr="00BF0DCB">
        <w:rPr>
          <w:sz w:val="30"/>
          <w:szCs w:val="30"/>
        </w:rPr>
        <w:t xml:space="preserve"> год определен в </w:t>
      </w:r>
      <w:r w:rsidRPr="00770FA6">
        <w:rPr>
          <w:sz w:val="30"/>
          <w:szCs w:val="30"/>
        </w:rPr>
        <w:t xml:space="preserve">сумме </w:t>
      </w:r>
      <w:r w:rsidR="00957D2D">
        <w:rPr>
          <w:sz w:val="30"/>
          <w:szCs w:val="30"/>
        </w:rPr>
        <w:t>43 701,6 тыс.</w:t>
      </w:r>
      <w:r w:rsidRPr="00BF0DCB">
        <w:rPr>
          <w:sz w:val="30"/>
          <w:szCs w:val="30"/>
        </w:rPr>
        <w:t xml:space="preserve"> рубл</w:t>
      </w:r>
      <w:r w:rsidR="00957D2D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, структура расходов представлена в таблице </w:t>
      </w:r>
      <w:r w:rsidR="00957D2D">
        <w:rPr>
          <w:sz w:val="30"/>
          <w:szCs w:val="30"/>
        </w:rPr>
        <w:t>2:</w:t>
      </w:r>
    </w:p>
    <w:p w:rsidR="00EE2505" w:rsidRPr="00BF0DCB" w:rsidRDefault="00B9004D" w:rsidP="00B9004D">
      <w:pPr>
        <w:spacing w:after="120" w:line="280" w:lineRule="exact"/>
        <w:ind w:right="397"/>
        <w:jc w:val="right"/>
        <w:rPr>
          <w:sz w:val="30"/>
          <w:szCs w:val="30"/>
        </w:rPr>
      </w:pPr>
      <w:r w:rsidRPr="00BF0DCB">
        <w:rPr>
          <w:sz w:val="30"/>
          <w:szCs w:val="30"/>
        </w:rPr>
        <w:t xml:space="preserve">Таблица </w:t>
      </w:r>
      <w:r w:rsidR="00957D2D">
        <w:rPr>
          <w:sz w:val="30"/>
          <w:szCs w:val="30"/>
        </w:rPr>
        <w:t>2</w:t>
      </w:r>
    </w:p>
    <w:p w:rsidR="00B9004D" w:rsidRPr="00BF0DCB" w:rsidRDefault="00B9004D" w:rsidP="00B9004D">
      <w:pPr>
        <w:jc w:val="center"/>
        <w:rPr>
          <w:b/>
          <w:sz w:val="30"/>
          <w:szCs w:val="30"/>
        </w:rPr>
      </w:pPr>
      <w:r w:rsidRPr="00BF0DCB">
        <w:rPr>
          <w:b/>
          <w:sz w:val="30"/>
          <w:szCs w:val="30"/>
        </w:rPr>
        <w:t xml:space="preserve">Структура расходов консолидированного бюджета </w:t>
      </w:r>
      <w:r w:rsidR="007F7457">
        <w:rPr>
          <w:b/>
          <w:sz w:val="30"/>
          <w:szCs w:val="30"/>
        </w:rPr>
        <w:t>района</w:t>
      </w:r>
    </w:p>
    <w:p w:rsidR="00B9004D" w:rsidRPr="00BF0DCB" w:rsidRDefault="00B9004D" w:rsidP="00B9004D">
      <w:pPr>
        <w:spacing w:after="120"/>
        <w:jc w:val="center"/>
        <w:rPr>
          <w:sz w:val="30"/>
          <w:szCs w:val="30"/>
        </w:rPr>
      </w:pPr>
      <w:r w:rsidRPr="00BF0DCB">
        <w:rPr>
          <w:b/>
          <w:sz w:val="30"/>
          <w:szCs w:val="30"/>
        </w:rPr>
        <w:t>в 20</w:t>
      </w:r>
      <w:r w:rsidR="00957D2D">
        <w:rPr>
          <w:b/>
          <w:sz w:val="30"/>
          <w:szCs w:val="30"/>
        </w:rPr>
        <w:t>20</w:t>
      </w:r>
      <w:r w:rsidRPr="00BF0DCB">
        <w:rPr>
          <w:b/>
          <w:sz w:val="30"/>
          <w:szCs w:val="30"/>
        </w:rPr>
        <w:t>– 20</w:t>
      </w:r>
      <w:r w:rsidR="00957D2D">
        <w:rPr>
          <w:b/>
          <w:sz w:val="30"/>
          <w:szCs w:val="30"/>
        </w:rPr>
        <w:t>21</w:t>
      </w:r>
      <w:r w:rsidRPr="00BF0DCB">
        <w:rPr>
          <w:b/>
          <w:sz w:val="30"/>
          <w:szCs w:val="30"/>
        </w:rPr>
        <w:t xml:space="preserve"> годах</w:t>
      </w:r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6"/>
        <w:gridCol w:w="1472"/>
        <w:gridCol w:w="1178"/>
        <w:gridCol w:w="1090"/>
        <w:gridCol w:w="1178"/>
      </w:tblGrid>
      <w:tr w:rsidR="00C56940" w:rsidRPr="00BF0DCB" w:rsidTr="00B9004D">
        <w:trPr>
          <w:tblHeader/>
        </w:trPr>
        <w:tc>
          <w:tcPr>
            <w:tcW w:w="2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B9004D">
            <w:pPr>
              <w:spacing w:line="240" w:lineRule="atLeast"/>
              <w:ind w:right="-58"/>
              <w:jc w:val="center"/>
            </w:pPr>
            <w:r w:rsidRPr="00BF0DCB">
              <w:t>Наименование</w:t>
            </w:r>
          </w:p>
        </w:tc>
        <w:tc>
          <w:tcPr>
            <w:tcW w:w="1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B9004D">
            <w:pPr>
              <w:spacing w:line="240" w:lineRule="atLeast"/>
              <w:ind w:right="-57"/>
              <w:jc w:val="center"/>
            </w:pPr>
            <w:r w:rsidRPr="00BF0DCB">
              <w:t>20</w:t>
            </w:r>
            <w:r w:rsidR="00957D2D">
              <w:t>20</w:t>
            </w:r>
            <w:r w:rsidRPr="00BF0DCB">
              <w:t xml:space="preserve"> год</w:t>
            </w:r>
          </w:p>
          <w:p w:rsidR="00B9004D" w:rsidRPr="00BF0DCB" w:rsidRDefault="00B9004D">
            <w:pPr>
              <w:spacing w:line="240" w:lineRule="atLeast"/>
              <w:ind w:right="-57"/>
              <w:jc w:val="center"/>
            </w:pPr>
            <w:r w:rsidRPr="00BF0DCB">
              <w:t>ожидаемое исполнение</w:t>
            </w:r>
          </w:p>
        </w:tc>
        <w:tc>
          <w:tcPr>
            <w:tcW w:w="11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B9004D">
            <w:pPr>
              <w:spacing w:line="240" w:lineRule="atLeast"/>
              <w:ind w:right="-57"/>
              <w:jc w:val="center"/>
            </w:pPr>
            <w:r w:rsidRPr="00BF0DCB">
              <w:t>20</w:t>
            </w:r>
            <w:r w:rsidR="00957D2D">
              <w:t>21</w:t>
            </w:r>
            <w:r w:rsidRPr="00BF0DCB">
              <w:t xml:space="preserve"> год</w:t>
            </w:r>
          </w:p>
          <w:p w:rsidR="00B9004D" w:rsidRPr="00BF0DCB" w:rsidRDefault="00B9004D">
            <w:pPr>
              <w:spacing w:line="240" w:lineRule="atLeast"/>
              <w:ind w:right="-57"/>
              <w:jc w:val="center"/>
            </w:pPr>
            <w:r w:rsidRPr="00BF0DCB">
              <w:t>Проект</w:t>
            </w:r>
          </w:p>
        </w:tc>
      </w:tr>
      <w:tr w:rsidR="00C56940" w:rsidRPr="00BF0DCB" w:rsidTr="00B9004D">
        <w:trPr>
          <w:trHeight w:val="664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B9004D"/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7F7457">
            <w:pPr>
              <w:spacing w:line="240" w:lineRule="atLeast"/>
              <w:ind w:right="-57"/>
              <w:jc w:val="center"/>
            </w:pPr>
            <w:r>
              <w:t>тыс</w:t>
            </w:r>
            <w:r w:rsidR="00B9004D" w:rsidRPr="00BF0DCB">
              <w:t>. рублей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B9004D">
            <w:pPr>
              <w:spacing w:line="240" w:lineRule="atLeast"/>
              <w:ind w:right="-57"/>
              <w:jc w:val="center"/>
            </w:pPr>
            <w:r w:rsidRPr="00BF0DCB">
              <w:t>удельный вес в расходах, в %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7F7457">
            <w:pPr>
              <w:spacing w:line="240" w:lineRule="atLeast"/>
              <w:ind w:right="-57"/>
              <w:jc w:val="center"/>
            </w:pPr>
            <w:r>
              <w:t>тыс</w:t>
            </w:r>
            <w:r w:rsidR="00B9004D" w:rsidRPr="00BF0DCB">
              <w:t>. рублей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04D" w:rsidRPr="00BF0DCB" w:rsidRDefault="00B9004D">
            <w:pPr>
              <w:spacing w:line="240" w:lineRule="atLeast"/>
              <w:ind w:right="-57"/>
              <w:jc w:val="center"/>
            </w:pPr>
            <w:r w:rsidRPr="00BF0DCB">
              <w:t>удельный вес в расходах, в %</w:t>
            </w:r>
          </w:p>
        </w:tc>
      </w:tr>
      <w:tr w:rsidR="003A6FEE" w:rsidRPr="00BF0DCB" w:rsidTr="00EA0CD2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  <w:rPr>
                <w:b/>
              </w:rPr>
            </w:pPr>
            <w:r w:rsidRPr="00BF0DCB">
              <w:rPr>
                <w:b/>
              </w:rPr>
              <w:t>ВСЕГО,</w:t>
            </w:r>
          </w:p>
          <w:p w:rsidR="003A6FEE" w:rsidRPr="00BF0DCB" w:rsidRDefault="003A6FEE" w:rsidP="003A6FEE">
            <w:pPr>
              <w:jc w:val="both"/>
            </w:pPr>
            <w:r w:rsidRPr="00BF0DCB">
              <w:t>в том числе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44D60" w:rsidP="00483157">
            <w:pPr>
              <w:spacing w:line="240" w:lineRule="atLeast"/>
              <w:ind w:right="-58"/>
              <w:jc w:val="center"/>
              <w:rPr>
                <w:b/>
              </w:rPr>
            </w:pPr>
            <w:r>
              <w:rPr>
                <w:b/>
              </w:rPr>
              <w:t>41 763,</w:t>
            </w:r>
            <w:r w:rsidR="00483157">
              <w:rPr>
                <w:b/>
              </w:rPr>
              <w:t>1</w:t>
            </w:r>
            <w:r w:rsidR="003A6FEE" w:rsidRPr="00BF0DCB">
              <w:rPr>
                <w:b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  <w:rPr>
                <w:b/>
              </w:rPr>
            </w:pPr>
            <w:r w:rsidRPr="00BF0DCB">
              <w:rPr>
                <w:b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  <w:rPr>
                <w:b/>
              </w:rPr>
            </w:pPr>
            <w:r>
              <w:rPr>
                <w:b/>
              </w:rPr>
              <w:t>43 701,6</w:t>
            </w:r>
            <w:r w:rsidRPr="00BF0DCB">
              <w:rPr>
                <w:b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 w:hanging="23"/>
              <w:jc w:val="center"/>
              <w:rPr>
                <w:b/>
              </w:rPr>
            </w:pPr>
            <w:r w:rsidRPr="00BF0DCB">
              <w:rPr>
                <w:b/>
              </w:rPr>
              <w:t>100,0</w:t>
            </w:r>
          </w:p>
        </w:tc>
      </w:tr>
      <w:tr w:rsidR="003A6FEE" w:rsidRPr="00BF0DCB" w:rsidTr="00EA0CD2">
        <w:trPr>
          <w:trHeight w:val="211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Общегосударственная деятельность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44D60">
            <w:pPr>
              <w:spacing w:line="240" w:lineRule="atLeast"/>
              <w:ind w:right="-58"/>
              <w:jc w:val="center"/>
            </w:pPr>
            <w:r>
              <w:t>3 803,</w:t>
            </w:r>
            <w:r w:rsidR="00344D60"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4AD" w:rsidP="008554AD">
            <w:pPr>
              <w:spacing w:line="240" w:lineRule="atLeast"/>
              <w:ind w:right="-58"/>
              <w:jc w:val="center"/>
            </w:pPr>
            <w:r>
              <w:t>9,2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4 411,6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10,1</w:t>
            </w:r>
          </w:p>
        </w:tc>
      </w:tr>
      <w:tr w:rsidR="003A6FEE" w:rsidRPr="00BF0DCB" w:rsidTr="00EA0CD2">
        <w:trPr>
          <w:trHeight w:val="298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Национальная оборона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28256C">
            <w:pPr>
              <w:spacing w:line="240" w:lineRule="atLeast"/>
              <w:ind w:right="-58"/>
              <w:jc w:val="center"/>
            </w:pPr>
            <w:r>
              <w:t>1,4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1,4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0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Судебная власть, правоохранительная деятельность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15,4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0,04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0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Национальная экономика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2 539,4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4AD" w:rsidP="003A6FEE">
            <w:pPr>
              <w:spacing w:line="240" w:lineRule="atLeast"/>
              <w:ind w:right="-58"/>
              <w:jc w:val="center"/>
            </w:pPr>
            <w:r>
              <w:t>6,1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2 808,0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6,4</w:t>
            </w:r>
          </w:p>
        </w:tc>
      </w:tr>
      <w:tr w:rsidR="003A6FEE" w:rsidRPr="00BF0DCB" w:rsidTr="00B9004D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  <w:rPr>
                <w:i/>
              </w:rPr>
            </w:pPr>
            <w:r w:rsidRPr="00BF0DCB">
              <w:rPr>
                <w:i/>
              </w:rPr>
              <w:t>из нее:</w:t>
            </w:r>
          </w:p>
          <w:p w:rsidR="003A6FEE" w:rsidRPr="00BF0DCB" w:rsidRDefault="003A6FEE" w:rsidP="003A6FEE">
            <w:pPr>
              <w:jc w:val="both"/>
              <w:rPr>
                <w:i/>
              </w:rPr>
            </w:pPr>
            <w:r w:rsidRPr="00BF0DCB">
              <w:rPr>
                <w:i/>
              </w:rPr>
              <w:t xml:space="preserve">сельское хозяйство, </w:t>
            </w:r>
            <w:proofErr w:type="spellStart"/>
            <w:r w:rsidRPr="00BF0DCB">
              <w:rPr>
                <w:i/>
              </w:rPr>
              <w:t>рыбохозяйственная</w:t>
            </w:r>
            <w:proofErr w:type="spellEnd"/>
            <w:r w:rsidRPr="00BF0DCB">
              <w:rPr>
                <w:i/>
              </w:rPr>
              <w:t xml:space="preserve"> деятельность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  <w:rPr>
                <w:i/>
              </w:rPr>
            </w:pPr>
            <w:r>
              <w:rPr>
                <w:i/>
              </w:rPr>
              <w:t>1 933,7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4AD" w:rsidP="003A6FEE">
            <w:pPr>
              <w:spacing w:line="240" w:lineRule="atLeast"/>
              <w:ind w:right="-58"/>
              <w:jc w:val="center"/>
              <w:rPr>
                <w:i/>
              </w:rPr>
            </w:pPr>
            <w:r>
              <w:rPr>
                <w:i/>
              </w:rPr>
              <w:t>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  <w:rPr>
                <w:i/>
              </w:rPr>
            </w:pPr>
            <w:r>
              <w:rPr>
                <w:i/>
              </w:rPr>
              <w:t>2 094,7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  <w:rPr>
                <w:i/>
              </w:rPr>
            </w:pPr>
            <w:r>
              <w:rPr>
                <w:i/>
              </w:rPr>
              <w:t>4,8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Охрана окружающей среды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58,9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8554AD">
            <w:pPr>
              <w:spacing w:line="240" w:lineRule="atLeast"/>
              <w:ind w:right="-58"/>
              <w:jc w:val="center"/>
            </w:pPr>
            <w:r>
              <w:t>0,</w:t>
            </w:r>
            <w:r w:rsidR="008554AD"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276,1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0,6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Жилищно-коммунальные услуги и жилищное строительство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4 553,5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4AD" w:rsidP="003A6FEE">
            <w:pPr>
              <w:spacing w:line="240" w:lineRule="atLeast"/>
              <w:ind w:right="-58"/>
              <w:jc w:val="center"/>
            </w:pPr>
            <w:r>
              <w:t>10,9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3 900,2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64D" w:rsidP="003A6FEE">
            <w:pPr>
              <w:spacing w:line="240" w:lineRule="atLeast"/>
              <w:ind w:right="-58"/>
              <w:jc w:val="center"/>
            </w:pPr>
            <w:r>
              <w:t>8,9</w:t>
            </w:r>
          </w:p>
        </w:tc>
      </w:tr>
      <w:tr w:rsidR="003A6FEE" w:rsidRPr="00BF0DCB" w:rsidTr="00EA0CD2">
        <w:trPr>
          <w:trHeight w:val="18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Здравоохранение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10 935,0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8554AD">
            <w:pPr>
              <w:spacing w:line="240" w:lineRule="atLeast"/>
              <w:ind w:right="-58"/>
              <w:jc w:val="center"/>
            </w:pPr>
            <w:r>
              <w:t>2</w:t>
            </w:r>
            <w:r w:rsidR="008554AD">
              <w:t>6,2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10 710,9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85564D">
            <w:pPr>
              <w:spacing w:line="240" w:lineRule="atLeast"/>
              <w:ind w:right="-58"/>
              <w:jc w:val="center"/>
            </w:pPr>
            <w:r>
              <w:t>2</w:t>
            </w:r>
            <w:r w:rsidR="0085564D">
              <w:t>4,6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Физическая культура, спорт, культура и средства массовой информации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2 083,3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4AD" w:rsidP="003A6FEE">
            <w:pPr>
              <w:spacing w:line="240" w:lineRule="atLeast"/>
              <w:ind w:right="-58"/>
              <w:jc w:val="center"/>
            </w:pPr>
            <w:r>
              <w:t>5,0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2 146,4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64D" w:rsidP="0085564D">
            <w:pPr>
              <w:spacing w:line="240" w:lineRule="atLeast"/>
              <w:ind w:right="-58"/>
              <w:jc w:val="center"/>
            </w:pPr>
            <w:r>
              <w:t>4,9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Образование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28256C" w:rsidP="003A6FEE">
            <w:pPr>
              <w:spacing w:line="240" w:lineRule="atLeast"/>
              <w:ind w:right="-58"/>
              <w:jc w:val="center"/>
            </w:pPr>
            <w:r>
              <w:t>15 346,6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8554AD">
            <w:pPr>
              <w:spacing w:line="240" w:lineRule="atLeast"/>
              <w:ind w:right="-58"/>
              <w:jc w:val="center"/>
            </w:pPr>
            <w:r>
              <w:t>3</w:t>
            </w:r>
            <w:r w:rsidR="008554AD">
              <w:t>6,7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16 825,1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85564D" w:rsidP="003A6FEE">
            <w:pPr>
              <w:spacing w:line="240" w:lineRule="atLeast"/>
              <w:ind w:right="-58"/>
              <w:jc w:val="center"/>
            </w:pPr>
            <w:r>
              <w:t>38,5</w:t>
            </w:r>
          </w:p>
        </w:tc>
      </w:tr>
      <w:tr w:rsidR="003A6FEE" w:rsidRPr="00BF0DCB" w:rsidTr="00EA0CD2">
        <w:trPr>
          <w:trHeight w:val="26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E" w:rsidRPr="00BF0DCB" w:rsidRDefault="003A6FEE" w:rsidP="003A6FEE">
            <w:pPr>
              <w:jc w:val="both"/>
            </w:pPr>
            <w:r w:rsidRPr="00BF0DCB">
              <w:t>Социальная политика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44D60" w:rsidP="00483157">
            <w:pPr>
              <w:spacing w:line="240" w:lineRule="atLeast"/>
              <w:ind w:right="-58"/>
              <w:jc w:val="center"/>
            </w:pPr>
            <w:r>
              <w:t>2 42</w:t>
            </w:r>
            <w:r w:rsidR="00483157">
              <w:t>6</w:t>
            </w:r>
            <w:r>
              <w:t>,</w:t>
            </w:r>
            <w:r w:rsidR="00483157"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8554AD">
            <w:pPr>
              <w:spacing w:line="240" w:lineRule="atLeast"/>
              <w:ind w:right="-58"/>
              <w:jc w:val="center"/>
            </w:pPr>
            <w:r>
              <w:t>5,</w:t>
            </w:r>
            <w:r w:rsidR="008554AD"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3A6FEE">
            <w:pPr>
              <w:spacing w:line="240" w:lineRule="atLeast"/>
              <w:ind w:right="-58"/>
              <w:jc w:val="center"/>
            </w:pPr>
            <w:r>
              <w:t>2 621,9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EE" w:rsidRPr="00BF0DCB" w:rsidRDefault="003A6FEE" w:rsidP="0085564D">
            <w:pPr>
              <w:spacing w:line="240" w:lineRule="atLeast"/>
              <w:ind w:right="-58"/>
              <w:jc w:val="center"/>
            </w:pPr>
            <w:r>
              <w:t>6,</w:t>
            </w:r>
            <w:r w:rsidR="0085564D">
              <w:t>0</w:t>
            </w:r>
          </w:p>
        </w:tc>
      </w:tr>
    </w:tbl>
    <w:p w:rsidR="005D265D" w:rsidRPr="00670CCE" w:rsidRDefault="005D265D" w:rsidP="005D265D">
      <w:pPr>
        <w:ind w:firstLine="851"/>
        <w:jc w:val="both"/>
        <w:rPr>
          <w:sz w:val="30"/>
          <w:szCs w:val="30"/>
        </w:rPr>
      </w:pPr>
      <w:r w:rsidRPr="00670CCE">
        <w:rPr>
          <w:sz w:val="30"/>
          <w:szCs w:val="30"/>
        </w:rPr>
        <w:t xml:space="preserve">При формировании расходов бюджета на </w:t>
      </w:r>
      <w:r w:rsidRPr="00D12C72">
        <w:rPr>
          <w:sz w:val="30"/>
          <w:szCs w:val="30"/>
        </w:rPr>
        <w:t>202</w:t>
      </w:r>
      <w:r w:rsidRPr="000C4E9F">
        <w:rPr>
          <w:sz w:val="30"/>
          <w:szCs w:val="30"/>
        </w:rPr>
        <w:t>1</w:t>
      </w:r>
      <w:r w:rsidRPr="00670CCE">
        <w:rPr>
          <w:sz w:val="30"/>
          <w:szCs w:val="30"/>
        </w:rPr>
        <w:t xml:space="preserve"> год учтено распределение расходов между уровнями бюджетной системы в соответствии со статьями 45-46 Бюджетного кодекса.</w:t>
      </w:r>
    </w:p>
    <w:p w:rsidR="005D265D" w:rsidRDefault="005D265D" w:rsidP="00D04D3C">
      <w:pPr>
        <w:widowControl w:val="0"/>
        <w:ind w:right="-1"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Приоритетными направлениями бюджетной политики в 2021 году остаются социальная защищенность населения, повышение благосостояния </w:t>
      </w:r>
      <w:r w:rsidRPr="00AD261F">
        <w:rPr>
          <w:spacing w:val="-2"/>
          <w:sz w:val="30"/>
          <w:szCs w:val="30"/>
        </w:rPr>
        <w:t>граждан</w:t>
      </w:r>
      <w:r>
        <w:rPr>
          <w:spacing w:val="-2"/>
          <w:sz w:val="30"/>
          <w:szCs w:val="30"/>
        </w:rPr>
        <w:t xml:space="preserve"> </w:t>
      </w:r>
      <w:r w:rsidRPr="00AD261F">
        <w:rPr>
          <w:sz w:val="30"/>
          <w:szCs w:val="30"/>
        </w:rPr>
        <w:t>за счет увеличения размер</w:t>
      </w:r>
      <w:r>
        <w:rPr>
          <w:sz w:val="30"/>
          <w:szCs w:val="30"/>
        </w:rPr>
        <w:t>а</w:t>
      </w:r>
      <w:r w:rsidRPr="00AD261F">
        <w:rPr>
          <w:sz w:val="30"/>
          <w:szCs w:val="30"/>
        </w:rPr>
        <w:t xml:space="preserve"> заработной платы</w:t>
      </w:r>
      <w:r>
        <w:rPr>
          <w:sz w:val="30"/>
          <w:szCs w:val="30"/>
        </w:rPr>
        <w:t xml:space="preserve">. </w:t>
      </w:r>
    </w:p>
    <w:p w:rsidR="005D265D" w:rsidRDefault="005D265D" w:rsidP="00D04D3C">
      <w:pPr>
        <w:widowControl w:val="0"/>
        <w:ind w:right="-1"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В целях обеспечения</w:t>
      </w:r>
      <w:r w:rsidRPr="00EF2470">
        <w:rPr>
          <w:spacing w:val="-2"/>
          <w:sz w:val="30"/>
          <w:szCs w:val="30"/>
        </w:rPr>
        <w:t xml:space="preserve"> </w:t>
      </w:r>
      <w:r w:rsidRPr="006C5265">
        <w:rPr>
          <w:spacing w:val="-2"/>
          <w:sz w:val="30"/>
          <w:szCs w:val="30"/>
        </w:rPr>
        <w:t>соотношени</w:t>
      </w:r>
      <w:r>
        <w:rPr>
          <w:spacing w:val="-2"/>
          <w:sz w:val="30"/>
          <w:szCs w:val="30"/>
        </w:rPr>
        <w:t>я</w:t>
      </w:r>
      <w:r w:rsidRPr="006C5265">
        <w:rPr>
          <w:spacing w:val="-2"/>
          <w:sz w:val="30"/>
          <w:szCs w:val="30"/>
        </w:rPr>
        <w:t xml:space="preserve"> заработной платы в бюджетной сфере к заработной плате по экономике в целом не ниже 80 процентов</w:t>
      </w:r>
      <w:r>
        <w:rPr>
          <w:spacing w:val="-2"/>
          <w:sz w:val="30"/>
          <w:szCs w:val="30"/>
        </w:rPr>
        <w:t xml:space="preserve"> п</w:t>
      </w:r>
      <w:r w:rsidRPr="002D7A22">
        <w:rPr>
          <w:spacing w:val="-2"/>
          <w:sz w:val="30"/>
          <w:szCs w:val="30"/>
        </w:rPr>
        <w:t xml:space="preserve">ри формировании </w:t>
      </w:r>
      <w:r>
        <w:rPr>
          <w:spacing w:val="-2"/>
          <w:sz w:val="30"/>
          <w:szCs w:val="30"/>
        </w:rPr>
        <w:t xml:space="preserve">консолидированного </w:t>
      </w:r>
      <w:r w:rsidRPr="002D7A22">
        <w:rPr>
          <w:spacing w:val="-2"/>
          <w:sz w:val="30"/>
          <w:szCs w:val="30"/>
        </w:rPr>
        <w:t xml:space="preserve">бюджета </w:t>
      </w:r>
      <w:r>
        <w:rPr>
          <w:spacing w:val="-2"/>
          <w:sz w:val="30"/>
          <w:szCs w:val="30"/>
        </w:rPr>
        <w:t xml:space="preserve">на 2021 год </w:t>
      </w:r>
      <w:r w:rsidRPr="002D7A22">
        <w:rPr>
          <w:spacing w:val="-2"/>
          <w:sz w:val="30"/>
          <w:szCs w:val="30"/>
        </w:rPr>
        <w:t xml:space="preserve">расходы на оплату </w:t>
      </w:r>
      <w:r w:rsidRPr="002D7A22">
        <w:rPr>
          <w:spacing w:val="-2"/>
          <w:sz w:val="30"/>
          <w:szCs w:val="30"/>
        </w:rPr>
        <w:lastRenderedPageBreak/>
        <w:t>труда в бюджетной сфере</w:t>
      </w:r>
      <w:r>
        <w:rPr>
          <w:spacing w:val="-2"/>
          <w:sz w:val="30"/>
          <w:szCs w:val="30"/>
        </w:rPr>
        <w:t xml:space="preserve"> запланированы</w:t>
      </w:r>
      <w:r w:rsidRPr="002D7A22">
        <w:rPr>
          <w:spacing w:val="-2"/>
          <w:sz w:val="30"/>
          <w:szCs w:val="30"/>
        </w:rPr>
        <w:t xml:space="preserve"> с учетом </w:t>
      </w:r>
      <w:r>
        <w:rPr>
          <w:spacing w:val="-2"/>
          <w:sz w:val="30"/>
          <w:szCs w:val="30"/>
        </w:rPr>
        <w:t>подходов, определенных Указом Президента Республики Беларусь от 18 января 2019 г. № 27 «</w:t>
      </w:r>
      <w:r w:rsidRPr="006C5265">
        <w:rPr>
          <w:spacing w:val="-2"/>
          <w:sz w:val="30"/>
          <w:szCs w:val="30"/>
        </w:rPr>
        <w:t>Об оплате труда р</w:t>
      </w:r>
      <w:r>
        <w:rPr>
          <w:spacing w:val="-2"/>
          <w:sz w:val="30"/>
          <w:szCs w:val="30"/>
        </w:rPr>
        <w:t xml:space="preserve">аботников бюджетных организаций», исходя из применения среднегодовой базовой ставки в размере 195 рублей (+10 рублей, или 105,4 процента к текущему размеру). </w:t>
      </w:r>
    </w:p>
    <w:p w:rsidR="005D265D" w:rsidRPr="00E07644" w:rsidRDefault="005D265D" w:rsidP="00D04D3C">
      <w:pPr>
        <w:widowControl w:val="0"/>
        <w:ind w:right="-1" w:firstLine="709"/>
        <w:jc w:val="both"/>
        <w:rPr>
          <w:i/>
          <w:sz w:val="30"/>
          <w:szCs w:val="30"/>
        </w:rPr>
      </w:pPr>
      <w:proofErr w:type="spellStart"/>
      <w:r w:rsidRPr="00E07644">
        <w:rPr>
          <w:i/>
          <w:spacing w:val="-2"/>
          <w:sz w:val="30"/>
          <w:szCs w:val="30"/>
        </w:rPr>
        <w:t>Справочно</w:t>
      </w:r>
      <w:proofErr w:type="spellEnd"/>
      <w:r w:rsidRPr="00E07644">
        <w:rPr>
          <w:i/>
          <w:spacing w:val="-2"/>
          <w:sz w:val="30"/>
          <w:szCs w:val="30"/>
        </w:rPr>
        <w:t>: п</w:t>
      </w:r>
      <w:r w:rsidRPr="00E07644">
        <w:rPr>
          <w:i/>
          <w:sz w:val="30"/>
          <w:szCs w:val="30"/>
        </w:rPr>
        <w:t>остановлением Совета Министров Республики Беларусь от 18 ноября 2020 г. № 659 с 1 января 2021 г. установлена для оплаты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базовая ставка в размере 195 рублей.</w:t>
      </w:r>
    </w:p>
    <w:p w:rsidR="005D265D" w:rsidRPr="00E945AF" w:rsidRDefault="005D265D" w:rsidP="005D265D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E945AF">
        <w:rPr>
          <w:spacing w:val="-2"/>
          <w:sz w:val="30"/>
          <w:szCs w:val="30"/>
        </w:rPr>
        <w:t xml:space="preserve">Дополнительно в консолидированном бюджете предусмотрены средства на повышение заработной платы низкооплачиваемым категориям работников в сумме </w:t>
      </w:r>
      <w:r>
        <w:rPr>
          <w:spacing w:val="-2"/>
          <w:sz w:val="30"/>
          <w:szCs w:val="30"/>
        </w:rPr>
        <w:t>174,8</w:t>
      </w:r>
      <w:r w:rsidRPr="00E945AF">
        <w:rPr>
          <w:spacing w:val="-2"/>
          <w:sz w:val="30"/>
          <w:szCs w:val="30"/>
        </w:rPr>
        <w:t xml:space="preserve"> тыс. рублей. </w:t>
      </w:r>
    </w:p>
    <w:p w:rsidR="005D265D" w:rsidRPr="00E945AF" w:rsidRDefault="005D265D" w:rsidP="005D265D">
      <w:pPr>
        <w:ind w:firstLine="709"/>
        <w:jc w:val="both"/>
        <w:rPr>
          <w:bCs/>
          <w:i/>
          <w:sz w:val="30"/>
          <w:szCs w:val="30"/>
        </w:rPr>
      </w:pPr>
      <w:proofErr w:type="spellStart"/>
      <w:r w:rsidRPr="00E945AF">
        <w:rPr>
          <w:bCs/>
          <w:i/>
          <w:sz w:val="30"/>
          <w:szCs w:val="30"/>
        </w:rPr>
        <w:t>Справочно</w:t>
      </w:r>
      <w:proofErr w:type="spellEnd"/>
      <w:r w:rsidRPr="00E945AF">
        <w:rPr>
          <w:bCs/>
          <w:i/>
          <w:sz w:val="30"/>
          <w:szCs w:val="30"/>
        </w:rPr>
        <w:t xml:space="preserve">: запланировано повышение заработной платы </w:t>
      </w:r>
      <w:r w:rsidRPr="00E945AF">
        <w:rPr>
          <w:i/>
          <w:spacing w:val="-2"/>
          <w:sz w:val="30"/>
          <w:szCs w:val="30"/>
        </w:rPr>
        <w:t>низкооплачиваемым категориям работников</w:t>
      </w:r>
      <w:r w:rsidRPr="00E945AF">
        <w:rPr>
          <w:bCs/>
          <w:i/>
          <w:sz w:val="30"/>
          <w:szCs w:val="30"/>
        </w:rPr>
        <w:t xml:space="preserve"> в сфере:</w:t>
      </w:r>
    </w:p>
    <w:p w:rsidR="005D265D" w:rsidRPr="00E945AF" w:rsidRDefault="005D265D" w:rsidP="005D265D">
      <w:pPr>
        <w:pStyle w:val="af5"/>
        <w:autoSpaceDE w:val="0"/>
        <w:autoSpaceDN w:val="0"/>
        <w:adjustRightInd w:val="0"/>
        <w:ind w:left="0" w:firstLine="709"/>
        <w:contextualSpacing w:val="0"/>
        <w:jc w:val="both"/>
        <w:rPr>
          <w:i/>
          <w:sz w:val="30"/>
          <w:szCs w:val="30"/>
        </w:rPr>
      </w:pPr>
      <w:r w:rsidRPr="00E945AF">
        <w:rPr>
          <w:i/>
          <w:sz w:val="30"/>
          <w:szCs w:val="30"/>
        </w:rPr>
        <w:t xml:space="preserve">образования – воспитателям дошкольного образования и помощникам воспитателей </w:t>
      </w:r>
      <w:r>
        <w:rPr>
          <w:i/>
          <w:sz w:val="30"/>
          <w:szCs w:val="30"/>
        </w:rPr>
        <w:t>(81,0</w:t>
      </w:r>
      <w:r w:rsidRPr="00E945AF">
        <w:rPr>
          <w:i/>
          <w:sz w:val="30"/>
          <w:szCs w:val="30"/>
        </w:rPr>
        <w:t xml:space="preserve"> тыс. рублей</w:t>
      </w:r>
      <w:r>
        <w:rPr>
          <w:i/>
          <w:sz w:val="30"/>
          <w:szCs w:val="30"/>
        </w:rPr>
        <w:t>)</w:t>
      </w:r>
      <w:r w:rsidRPr="00E945AF">
        <w:rPr>
          <w:i/>
          <w:sz w:val="30"/>
          <w:szCs w:val="30"/>
        </w:rPr>
        <w:t>;</w:t>
      </w:r>
    </w:p>
    <w:p w:rsidR="005D265D" w:rsidRPr="00E945AF" w:rsidRDefault="005D265D" w:rsidP="005D265D">
      <w:pPr>
        <w:pStyle w:val="af5"/>
        <w:autoSpaceDE w:val="0"/>
        <w:autoSpaceDN w:val="0"/>
        <w:adjustRightInd w:val="0"/>
        <w:ind w:left="0" w:firstLine="709"/>
        <w:contextualSpacing w:val="0"/>
        <w:jc w:val="both"/>
        <w:rPr>
          <w:i/>
          <w:sz w:val="30"/>
          <w:szCs w:val="30"/>
        </w:rPr>
      </w:pPr>
      <w:r w:rsidRPr="00E945AF">
        <w:rPr>
          <w:i/>
          <w:sz w:val="30"/>
          <w:szCs w:val="30"/>
        </w:rPr>
        <w:t>культуры – работникам культурно-просветительных организаций</w:t>
      </w:r>
      <w:r>
        <w:rPr>
          <w:i/>
          <w:sz w:val="30"/>
          <w:szCs w:val="30"/>
        </w:rPr>
        <w:t xml:space="preserve"> (43,2</w:t>
      </w:r>
      <w:r w:rsidRPr="00E945AF">
        <w:rPr>
          <w:i/>
          <w:sz w:val="30"/>
          <w:szCs w:val="30"/>
        </w:rPr>
        <w:t xml:space="preserve"> тыс. рублей</w:t>
      </w:r>
      <w:r>
        <w:rPr>
          <w:i/>
          <w:sz w:val="30"/>
          <w:szCs w:val="30"/>
        </w:rPr>
        <w:t>)</w:t>
      </w:r>
      <w:r w:rsidRPr="00E945AF">
        <w:rPr>
          <w:i/>
          <w:sz w:val="30"/>
          <w:szCs w:val="30"/>
        </w:rPr>
        <w:t>;</w:t>
      </w:r>
    </w:p>
    <w:p w:rsidR="005D265D" w:rsidRPr="00E945AF" w:rsidRDefault="005D265D" w:rsidP="005D265D">
      <w:pPr>
        <w:ind w:firstLine="709"/>
        <w:jc w:val="both"/>
        <w:rPr>
          <w:i/>
          <w:sz w:val="30"/>
          <w:szCs w:val="30"/>
        </w:rPr>
      </w:pPr>
      <w:r w:rsidRPr="00E945AF">
        <w:rPr>
          <w:i/>
          <w:sz w:val="30"/>
          <w:szCs w:val="30"/>
        </w:rPr>
        <w:t xml:space="preserve">оказания социальных услуг – </w:t>
      </w:r>
      <w:r w:rsidRPr="00E945AF">
        <w:rPr>
          <w:i/>
          <w:sz w:val="30"/>
          <w:szCs w:val="30"/>
          <w:lang w:val="en-US"/>
        </w:rPr>
        <w:t> </w:t>
      </w:r>
      <w:r w:rsidRPr="00E945AF">
        <w:rPr>
          <w:i/>
          <w:sz w:val="30"/>
          <w:szCs w:val="30"/>
        </w:rPr>
        <w:t>работникам, оказывающим социальные услуги</w:t>
      </w:r>
      <w:r>
        <w:rPr>
          <w:i/>
          <w:sz w:val="30"/>
          <w:szCs w:val="30"/>
        </w:rPr>
        <w:t xml:space="preserve"> (50,6</w:t>
      </w:r>
      <w:r w:rsidRPr="00E945AF">
        <w:rPr>
          <w:i/>
          <w:sz w:val="30"/>
          <w:szCs w:val="30"/>
        </w:rPr>
        <w:t xml:space="preserve"> тыс. рублей</w:t>
      </w:r>
      <w:r>
        <w:rPr>
          <w:i/>
          <w:sz w:val="30"/>
          <w:szCs w:val="30"/>
        </w:rPr>
        <w:t>)</w:t>
      </w:r>
      <w:r w:rsidRPr="00E945AF">
        <w:rPr>
          <w:i/>
          <w:sz w:val="30"/>
          <w:szCs w:val="30"/>
        </w:rPr>
        <w:t>.</w:t>
      </w:r>
    </w:p>
    <w:p w:rsidR="005D265D" w:rsidRPr="002A2464" w:rsidRDefault="005D265D" w:rsidP="006743C0">
      <w:pPr>
        <w:ind w:right="-1" w:firstLine="709"/>
        <w:jc w:val="both"/>
        <w:rPr>
          <w:bCs/>
          <w:sz w:val="30"/>
          <w:szCs w:val="30"/>
        </w:rPr>
      </w:pPr>
      <w:r w:rsidRPr="00E945AF">
        <w:rPr>
          <w:bCs/>
          <w:sz w:val="30"/>
          <w:szCs w:val="30"/>
        </w:rPr>
        <w:t>По мере выхода</w:t>
      </w:r>
      <w:r w:rsidRPr="0033173F">
        <w:rPr>
          <w:bCs/>
          <w:sz w:val="30"/>
          <w:szCs w:val="30"/>
        </w:rPr>
        <w:t xml:space="preserve"> на целевой сценарий развития экономики</w:t>
      </w:r>
      <w:r w:rsidRPr="002A2464">
        <w:rPr>
          <w:bCs/>
          <w:sz w:val="30"/>
          <w:szCs w:val="30"/>
        </w:rPr>
        <w:t>, а также учитывая, что темпы роста заработной платы в экономике находятся в прямой зависимости с темпами роста экономики, в 2021 году предполагается дополнительно</w:t>
      </w:r>
      <w:r>
        <w:rPr>
          <w:bCs/>
          <w:sz w:val="30"/>
          <w:szCs w:val="30"/>
        </w:rPr>
        <w:t>е</w:t>
      </w:r>
      <w:r w:rsidRPr="002A2464">
        <w:rPr>
          <w:bCs/>
          <w:sz w:val="30"/>
          <w:szCs w:val="30"/>
        </w:rPr>
        <w:t xml:space="preserve"> повышени</w:t>
      </w:r>
      <w:r>
        <w:rPr>
          <w:bCs/>
          <w:sz w:val="30"/>
          <w:szCs w:val="30"/>
        </w:rPr>
        <w:t>е</w:t>
      </w:r>
      <w:r w:rsidRPr="002A2464">
        <w:rPr>
          <w:bCs/>
          <w:sz w:val="30"/>
          <w:szCs w:val="30"/>
        </w:rPr>
        <w:t xml:space="preserve"> оплаты труда работников бюджетных организаций</w:t>
      </w:r>
      <w:r>
        <w:rPr>
          <w:bCs/>
          <w:sz w:val="30"/>
          <w:szCs w:val="30"/>
        </w:rPr>
        <w:t xml:space="preserve">. </w:t>
      </w:r>
      <w:r w:rsidRPr="002A2464">
        <w:rPr>
          <w:bCs/>
          <w:sz w:val="30"/>
          <w:szCs w:val="30"/>
        </w:rPr>
        <w:t xml:space="preserve">Источником этих выплат предлагается определить средства дополнительного резервного фонда, формируемого за счет поступлений налога на прибыль </w:t>
      </w:r>
      <w:r>
        <w:rPr>
          <w:bCs/>
          <w:sz w:val="30"/>
          <w:szCs w:val="30"/>
        </w:rPr>
        <w:t>при</w:t>
      </w:r>
      <w:r w:rsidRPr="002A2464">
        <w:rPr>
          <w:bCs/>
          <w:sz w:val="30"/>
          <w:szCs w:val="30"/>
        </w:rPr>
        <w:t xml:space="preserve"> целевом сценари</w:t>
      </w:r>
      <w:r>
        <w:rPr>
          <w:bCs/>
          <w:sz w:val="30"/>
          <w:szCs w:val="30"/>
        </w:rPr>
        <w:t>и</w:t>
      </w:r>
      <w:r w:rsidRPr="002A2464">
        <w:rPr>
          <w:bCs/>
          <w:sz w:val="30"/>
          <w:szCs w:val="30"/>
        </w:rPr>
        <w:t xml:space="preserve"> развития экономики. </w:t>
      </w:r>
    </w:p>
    <w:p w:rsidR="005D265D" w:rsidRPr="000C4E9F" w:rsidRDefault="005D265D" w:rsidP="005D265D">
      <w:pPr>
        <w:ind w:firstLine="851"/>
        <w:jc w:val="both"/>
        <w:rPr>
          <w:sz w:val="30"/>
          <w:szCs w:val="30"/>
        </w:rPr>
      </w:pPr>
      <w:r w:rsidRPr="000C4E9F">
        <w:rPr>
          <w:sz w:val="30"/>
          <w:szCs w:val="30"/>
        </w:rPr>
        <w:t xml:space="preserve">В консолидированном бюджете </w:t>
      </w:r>
      <w:r>
        <w:rPr>
          <w:sz w:val="30"/>
          <w:szCs w:val="30"/>
        </w:rPr>
        <w:t>района</w:t>
      </w:r>
      <w:r w:rsidRPr="000C4E9F">
        <w:rPr>
          <w:sz w:val="30"/>
          <w:szCs w:val="30"/>
        </w:rPr>
        <w:t xml:space="preserve"> на 2021 год запланированы расходы на финансирование Государственной программы «Управление государственными финансами и регулирование финансового рынка» на 2020 год и на период до 2025 года», утвержденной постановлением Совета </w:t>
      </w:r>
      <w:r w:rsidRPr="00CE66A9">
        <w:rPr>
          <w:sz w:val="30"/>
          <w:szCs w:val="30"/>
        </w:rPr>
        <w:t xml:space="preserve">Министров Республики Беларусь от 12 марта 2020 г. № 143 в сумме </w:t>
      </w:r>
      <w:r w:rsidR="00273FCF">
        <w:rPr>
          <w:sz w:val="30"/>
          <w:szCs w:val="30"/>
        </w:rPr>
        <w:t xml:space="preserve">1 178,0 </w:t>
      </w:r>
      <w:r w:rsidRPr="00CE66A9">
        <w:rPr>
          <w:sz w:val="30"/>
          <w:szCs w:val="30"/>
        </w:rPr>
        <w:t>тыс. рублей</w:t>
      </w:r>
      <w:r>
        <w:rPr>
          <w:sz w:val="30"/>
          <w:szCs w:val="30"/>
        </w:rPr>
        <w:t xml:space="preserve"> (</w:t>
      </w:r>
      <w:r w:rsidR="00273FCF">
        <w:rPr>
          <w:sz w:val="30"/>
          <w:szCs w:val="30"/>
        </w:rPr>
        <w:t>2,7</w:t>
      </w:r>
      <w:r>
        <w:rPr>
          <w:sz w:val="30"/>
          <w:szCs w:val="30"/>
        </w:rPr>
        <w:t>% в общем объеме расходов)</w:t>
      </w:r>
      <w:r w:rsidRPr="00CE66A9">
        <w:rPr>
          <w:sz w:val="30"/>
          <w:szCs w:val="30"/>
        </w:rPr>
        <w:t>.</w:t>
      </w:r>
      <w:r w:rsidRPr="000C4E9F">
        <w:rPr>
          <w:sz w:val="30"/>
          <w:szCs w:val="30"/>
        </w:rPr>
        <w:t xml:space="preserve"> </w:t>
      </w:r>
    </w:p>
    <w:p w:rsidR="005D265D" w:rsidRPr="00C0110E" w:rsidRDefault="005D265D" w:rsidP="005D265D">
      <w:pPr>
        <w:ind w:firstLine="851"/>
        <w:jc w:val="both"/>
        <w:rPr>
          <w:i/>
          <w:sz w:val="30"/>
          <w:szCs w:val="30"/>
        </w:rPr>
      </w:pPr>
      <w:proofErr w:type="spellStart"/>
      <w:r w:rsidRPr="00C0110E">
        <w:rPr>
          <w:i/>
          <w:sz w:val="30"/>
          <w:szCs w:val="30"/>
        </w:rPr>
        <w:t>Справочно</w:t>
      </w:r>
      <w:proofErr w:type="spellEnd"/>
      <w:r w:rsidRPr="00C0110E">
        <w:rPr>
          <w:i/>
          <w:sz w:val="30"/>
          <w:szCs w:val="30"/>
        </w:rPr>
        <w:t>: доля расходов на финансирование государственных программ увеличится после их утверждения в установленном законодательством порядке на 2021-2025 годы.</w:t>
      </w:r>
    </w:p>
    <w:p w:rsidR="005D265D" w:rsidRPr="00AC4D30" w:rsidRDefault="005D265D" w:rsidP="005D265D">
      <w:pPr>
        <w:ind w:firstLine="851"/>
        <w:jc w:val="both"/>
        <w:rPr>
          <w:i/>
          <w:sz w:val="30"/>
          <w:szCs w:val="30"/>
        </w:rPr>
      </w:pPr>
      <w:r w:rsidRPr="00AC4D30">
        <w:rPr>
          <w:i/>
          <w:sz w:val="30"/>
          <w:szCs w:val="30"/>
        </w:rPr>
        <w:t xml:space="preserve">Удельный вес расходов на финансирование государственных программ составлял по консолидированному бюджету в 2020 г. (по плану на 1 </w:t>
      </w:r>
      <w:r w:rsidR="00AF0CBE">
        <w:rPr>
          <w:i/>
          <w:sz w:val="30"/>
          <w:szCs w:val="30"/>
        </w:rPr>
        <w:t>декабря</w:t>
      </w:r>
      <w:r w:rsidRPr="00AC4D30">
        <w:rPr>
          <w:i/>
          <w:sz w:val="30"/>
          <w:szCs w:val="30"/>
        </w:rPr>
        <w:t xml:space="preserve">) – </w:t>
      </w:r>
      <w:r w:rsidR="00AF0CBE">
        <w:rPr>
          <w:i/>
          <w:sz w:val="30"/>
          <w:szCs w:val="30"/>
        </w:rPr>
        <w:t>87,1</w:t>
      </w:r>
      <w:r w:rsidRPr="00AC4D30">
        <w:rPr>
          <w:i/>
          <w:sz w:val="30"/>
          <w:szCs w:val="30"/>
        </w:rPr>
        <w:t>%.</w:t>
      </w:r>
    </w:p>
    <w:p w:rsidR="005D265D" w:rsidRPr="00F36571" w:rsidRDefault="005D265D" w:rsidP="005D265D">
      <w:pPr>
        <w:ind w:firstLine="851"/>
        <w:jc w:val="both"/>
        <w:rPr>
          <w:sz w:val="30"/>
          <w:szCs w:val="30"/>
        </w:rPr>
      </w:pPr>
      <w:r w:rsidRPr="00F36571">
        <w:rPr>
          <w:sz w:val="30"/>
          <w:szCs w:val="30"/>
        </w:rPr>
        <w:lastRenderedPageBreak/>
        <w:t xml:space="preserve">Консолидированный бюджет </w:t>
      </w:r>
      <w:r w:rsidR="00AF0CBE">
        <w:rPr>
          <w:sz w:val="30"/>
          <w:szCs w:val="30"/>
        </w:rPr>
        <w:t>района</w:t>
      </w:r>
      <w:r w:rsidRPr="00F36571">
        <w:rPr>
          <w:sz w:val="30"/>
          <w:szCs w:val="30"/>
        </w:rPr>
        <w:t xml:space="preserve"> сохранит социальную направленность расходов бюджета: на финансирование отраслей социальной сферы (без капитального строительства) планируется направить </w:t>
      </w:r>
      <w:r w:rsidR="00C25FD1">
        <w:rPr>
          <w:sz w:val="30"/>
          <w:szCs w:val="30"/>
        </w:rPr>
        <w:t>32 304,3</w:t>
      </w:r>
      <w:r w:rsidRPr="00F36571">
        <w:rPr>
          <w:sz w:val="30"/>
          <w:szCs w:val="30"/>
        </w:rPr>
        <w:t xml:space="preserve"> тыс. рублей, или </w:t>
      </w:r>
      <w:r w:rsidR="00C25FD1">
        <w:rPr>
          <w:sz w:val="30"/>
          <w:szCs w:val="30"/>
        </w:rPr>
        <w:t>73,9</w:t>
      </w:r>
      <w:r w:rsidRPr="00F36571">
        <w:rPr>
          <w:sz w:val="30"/>
          <w:szCs w:val="30"/>
        </w:rPr>
        <w:t>% от всех расходов бюджета.</w:t>
      </w:r>
    </w:p>
    <w:p w:rsidR="005D265D" w:rsidRPr="00A5482F" w:rsidRDefault="005D265D" w:rsidP="005D265D">
      <w:pPr>
        <w:ind w:firstLine="851"/>
        <w:jc w:val="both"/>
        <w:rPr>
          <w:sz w:val="30"/>
          <w:szCs w:val="30"/>
        </w:rPr>
      </w:pPr>
      <w:r w:rsidRPr="00A5482F">
        <w:rPr>
          <w:sz w:val="30"/>
          <w:szCs w:val="30"/>
        </w:rPr>
        <w:t>Согласно статье 94 Бюджетного кодекса Министерством финансов Республики Беларусь при определении объема дотаций (нормативов отчислений от  республиканских налогов, сборов (пошлин), утвержденных Законом о бюджете на очередной финансовый год,</w:t>
      </w:r>
      <w:r w:rsidRPr="00A5482F">
        <w:rPr>
          <w:bCs/>
          <w:sz w:val="30"/>
          <w:szCs w:val="30"/>
        </w:rPr>
        <w:t xml:space="preserve"> и с учетом прогнозируемого объема доходов</w:t>
      </w:r>
      <w:r w:rsidRPr="00A5482F">
        <w:rPr>
          <w:sz w:val="30"/>
          <w:szCs w:val="30"/>
        </w:rPr>
        <w:t xml:space="preserve"> определена величина </w:t>
      </w:r>
      <w:r w:rsidRPr="00A5482F">
        <w:rPr>
          <w:bCs/>
          <w:sz w:val="30"/>
          <w:szCs w:val="30"/>
        </w:rPr>
        <w:t xml:space="preserve">первоочередных расходов </w:t>
      </w:r>
      <w:r w:rsidRPr="00A5482F">
        <w:rPr>
          <w:bCs/>
          <w:i/>
          <w:sz w:val="30"/>
          <w:szCs w:val="30"/>
        </w:rPr>
        <w:t>(</w:t>
      </w:r>
      <w:r w:rsidRPr="00A5482F">
        <w:rPr>
          <w:i/>
          <w:sz w:val="30"/>
          <w:szCs w:val="30"/>
        </w:rPr>
        <w:t>на выплату заработной платы с учетом начислений на нее, трансфертов населению, на оплату коммунальных услуг, продуктов питания, лекарственных средств и изделий медицинского назначения, субсидирование жилищно-коммунальных и транспортных услуг, оказываемых населению, субсидии организациям, реализующим твердое топливо, топливные брикеты  дрова для населения, обслуживание долга органов местного управления и самоуправления</w:t>
      </w:r>
      <w:r w:rsidRPr="00A5482F">
        <w:rPr>
          <w:bCs/>
          <w:sz w:val="30"/>
          <w:szCs w:val="30"/>
        </w:rPr>
        <w:t xml:space="preserve">) в размере </w:t>
      </w:r>
      <w:r w:rsidR="006002FD">
        <w:rPr>
          <w:bCs/>
          <w:sz w:val="30"/>
          <w:szCs w:val="30"/>
        </w:rPr>
        <w:t>37 677,6</w:t>
      </w:r>
      <w:r w:rsidRPr="00A5482F">
        <w:rPr>
          <w:bCs/>
          <w:sz w:val="30"/>
          <w:szCs w:val="30"/>
        </w:rPr>
        <w:t xml:space="preserve"> тыс. рублей </w:t>
      </w:r>
      <w:r w:rsidRPr="00A5482F">
        <w:rPr>
          <w:sz w:val="30"/>
          <w:szCs w:val="30"/>
        </w:rPr>
        <w:t>(</w:t>
      </w:r>
      <w:r w:rsidR="006002FD">
        <w:rPr>
          <w:sz w:val="30"/>
          <w:szCs w:val="30"/>
        </w:rPr>
        <w:t>86,2</w:t>
      </w:r>
      <w:r w:rsidRPr="00A5482F">
        <w:rPr>
          <w:sz w:val="30"/>
          <w:szCs w:val="30"/>
        </w:rPr>
        <w:t xml:space="preserve"> % от всех расходов), из них на заработную плату со взносами (отчислениями) на социальное страхование – </w:t>
      </w:r>
      <w:r w:rsidR="006002FD">
        <w:rPr>
          <w:sz w:val="30"/>
          <w:szCs w:val="30"/>
        </w:rPr>
        <w:t>28 638,3</w:t>
      </w:r>
      <w:r w:rsidRPr="00A5482F">
        <w:rPr>
          <w:sz w:val="30"/>
          <w:szCs w:val="30"/>
        </w:rPr>
        <w:t xml:space="preserve"> тыс. рублей.</w:t>
      </w:r>
    </w:p>
    <w:p w:rsidR="005D265D" w:rsidRPr="00260B0E" w:rsidRDefault="005D265D" w:rsidP="005D265D">
      <w:pPr>
        <w:ind w:firstLine="851"/>
        <w:jc w:val="both"/>
        <w:rPr>
          <w:sz w:val="30"/>
          <w:szCs w:val="30"/>
        </w:rPr>
      </w:pPr>
      <w:bookmarkStart w:id="2" w:name="_Hlk26973894"/>
      <w:r w:rsidRPr="00260B0E">
        <w:rPr>
          <w:sz w:val="30"/>
          <w:szCs w:val="30"/>
        </w:rPr>
        <w:t xml:space="preserve">Инвестиционная программа (без учета средств, предусмотренных на дорожное хозяйство) на 2021 год по </w:t>
      </w:r>
      <w:r w:rsidR="006002FD">
        <w:rPr>
          <w:sz w:val="30"/>
          <w:szCs w:val="30"/>
        </w:rPr>
        <w:t>району</w:t>
      </w:r>
      <w:r w:rsidRPr="00260B0E">
        <w:rPr>
          <w:sz w:val="30"/>
          <w:szCs w:val="30"/>
        </w:rPr>
        <w:t xml:space="preserve"> прогнозируется в сумме </w:t>
      </w:r>
      <w:r>
        <w:rPr>
          <w:sz w:val="30"/>
          <w:szCs w:val="30"/>
        </w:rPr>
        <w:t xml:space="preserve">               </w:t>
      </w:r>
      <w:r w:rsidRPr="00260B0E">
        <w:rPr>
          <w:sz w:val="30"/>
          <w:szCs w:val="30"/>
        </w:rPr>
        <w:t xml:space="preserve"> </w:t>
      </w:r>
      <w:r w:rsidR="00C30B7B">
        <w:rPr>
          <w:sz w:val="30"/>
          <w:szCs w:val="30"/>
        </w:rPr>
        <w:t xml:space="preserve">625,0 </w:t>
      </w:r>
      <w:r w:rsidRPr="00260B0E">
        <w:rPr>
          <w:sz w:val="30"/>
          <w:szCs w:val="30"/>
        </w:rPr>
        <w:t>тыс. рублей (</w:t>
      </w:r>
      <w:r w:rsidR="00C30B7B">
        <w:rPr>
          <w:sz w:val="30"/>
          <w:szCs w:val="30"/>
        </w:rPr>
        <w:t>60,4</w:t>
      </w:r>
      <w:r w:rsidRPr="00260B0E">
        <w:rPr>
          <w:sz w:val="30"/>
          <w:szCs w:val="30"/>
        </w:rPr>
        <w:t xml:space="preserve"> % к уровню 2020 года) на жилищное строительство</w:t>
      </w:r>
      <w:r w:rsidR="00C30B7B">
        <w:rPr>
          <w:sz w:val="30"/>
          <w:szCs w:val="30"/>
        </w:rPr>
        <w:t>.</w:t>
      </w:r>
    </w:p>
    <w:bookmarkEnd w:id="2"/>
    <w:p w:rsidR="005D265D" w:rsidRDefault="005D265D" w:rsidP="005D265D">
      <w:pPr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br w:type="page"/>
      </w:r>
    </w:p>
    <w:p w:rsidR="0001180F" w:rsidRPr="003932BA" w:rsidRDefault="0001180F" w:rsidP="0001180F">
      <w:pPr>
        <w:rPr>
          <w:b/>
          <w:caps/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</w:t>
      </w:r>
      <w:r w:rsidRPr="003932BA">
        <w:rPr>
          <w:b/>
          <w:sz w:val="30"/>
          <w:szCs w:val="30"/>
        </w:rPr>
        <w:t xml:space="preserve"> </w:t>
      </w:r>
      <w:r w:rsidR="003024F5">
        <w:rPr>
          <w:b/>
          <w:sz w:val="30"/>
          <w:szCs w:val="30"/>
        </w:rPr>
        <w:t xml:space="preserve">     </w:t>
      </w:r>
      <w:r w:rsidRPr="003932BA">
        <w:rPr>
          <w:b/>
          <w:sz w:val="30"/>
          <w:szCs w:val="30"/>
        </w:rPr>
        <w:t xml:space="preserve">РАЙОННЫЙ </w:t>
      </w:r>
      <w:r w:rsidRPr="003932BA">
        <w:rPr>
          <w:b/>
          <w:caps/>
          <w:sz w:val="30"/>
          <w:szCs w:val="30"/>
        </w:rPr>
        <w:t>бюджет</w:t>
      </w:r>
    </w:p>
    <w:p w:rsidR="0001180F" w:rsidRPr="00F36571" w:rsidRDefault="003024F5" w:rsidP="003024F5">
      <w:pPr>
        <w:shd w:val="clear" w:color="auto" w:fill="FFFFFF"/>
        <w:spacing w:before="120" w:after="120"/>
        <w:ind w:firstLine="709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</w:t>
      </w:r>
      <w:r w:rsidR="0001180F" w:rsidRPr="00F36571">
        <w:rPr>
          <w:b/>
          <w:sz w:val="30"/>
          <w:szCs w:val="30"/>
          <w:u w:val="single"/>
        </w:rPr>
        <w:t xml:space="preserve">Собственные доходы </w:t>
      </w:r>
      <w:r w:rsidR="0001180F">
        <w:rPr>
          <w:b/>
          <w:sz w:val="30"/>
          <w:szCs w:val="30"/>
          <w:u w:val="single"/>
        </w:rPr>
        <w:t>районного</w:t>
      </w:r>
      <w:r w:rsidR="0001180F" w:rsidRPr="00F36571">
        <w:rPr>
          <w:b/>
          <w:sz w:val="30"/>
          <w:szCs w:val="30"/>
          <w:u w:val="single"/>
        </w:rPr>
        <w:t xml:space="preserve"> бюджета </w:t>
      </w:r>
    </w:p>
    <w:p w:rsidR="0001180F" w:rsidRPr="00F36571" w:rsidRDefault="0001180F" w:rsidP="0001180F">
      <w:pPr>
        <w:shd w:val="clear" w:color="auto" w:fill="FFFFFF"/>
        <w:spacing w:before="120" w:after="120"/>
        <w:ind w:firstLine="709"/>
        <w:jc w:val="both"/>
        <w:rPr>
          <w:bCs/>
          <w:sz w:val="30"/>
          <w:szCs w:val="30"/>
        </w:rPr>
      </w:pPr>
      <w:r w:rsidRPr="00F36571">
        <w:rPr>
          <w:bCs/>
          <w:sz w:val="30"/>
          <w:szCs w:val="30"/>
        </w:rPr>
        <w:t>С учетом норм статей 28, 3</w:t>
      </w:r>
      <w:r>
        <w:rPr>
          <w:bCs/>
          <w:sz w:val="30"/>
          <w:szCs w:val="30"/>
        </w:rPr>
        <w:t>4</w:t>
      </w:r>
      <w:r w:rsidRPr="00F36571">
        <w:rPr>
          <w:bCs/>
          <w:sz w:val="30"/>
          <w:szCs w:val="30"/>
        </w:rPr>
        <w:t>-3</w:t>
      </w:r>
      <w:r>
        <w:rPr>
          <w:bCs/>
          <w:sz w:val="30"/>
          <w:szCs w:val="30"/>
        </w:rPr>
        <w:t>5</w:t>
      </w:r>
      <w:r w:rsidRPr="00F36571">
        <w:rPr>
          <w:bCs/>
          <w:sz w:val="30"/>
          <w:szCs w:val="30"/>
        </w:rPr>
        <w:t xml:space="preserve"> Бюджетного кодекса объем собственных доходов </w:t>
      </w:r>
      <w:r>
        <w:rPr>
          <w:bCs/>
          <w:sz w:val="30"/>
          <w:szCs w:val="30"/>
        </w:rPr>
        <w:t>районного</w:t>
      </w:r>
      <w:r w:rsidRPr="00F36571">
        <w:rPr>
          <w:bCs/>
          <w:sz w:val="30"/>
          <w:szCs w:val="30"/>
        </w:rPr>
        <w:t xml:space="preserve"> бюджета в 2021 году определен в сумме </w:t>
      </w:r>
      <w:r w:rsidR="00180A88">
        <w:rPr>
          <w:bCs/>
          <w:sz w:val="30"/>
          <w:szCs w:val="30"/>
        </w:rPr>
        <w:t>17 028,</w:t>
      </w:r>
      <w:r w:rsidR="00F931D9">
        <w:rPr>
          <w:bCs/>
          <w:sz w:val="30"/>
          <w:szCs w:val="30"/>
        </w:rPr>
        <w:t>3</w:t>
      </w:r>
      <w:r w:rsidRPr="003932BA">
        <w:rPr>
          <w:bCs/>
          <w:color w:val="FF0000"/>
          <w:sz w:val="30"/>
          <w:szCs w:val="30"/>
        </w:rPr>
        <w:t xml:space="preserve"> </w:t>
      </w:r>
      <w:r w:rsidRPr="00F36571">
        <w:rPr>
          <w:bCs/>
          <w:sz w:val="30"/>
          <w:szCs w:val="30"/>
        </w:rPr>
        <w:t xml:space="preserve">тыс. рублей, что составляет </w:t>
      </w:r>
      <w:r w:rsidR="00180A88">
        <w:rPr>
          <w:bCs/>
          <w:sz w:val="30"/>
          <w:szCs w:val="30"/>
        </w:rPr>
        <w:t>96,1%</w:t>
      </w:r>
      <w:r w:rsidRPr="003932BA">
        <w:rPr>
          <w:bCs/>
          <w:color w:val="FF0000"/>
          <w:sz w:val="30"/>
          <w:szCs w:val="30"/>
        </w:rPr>
        <w:t xml:space="preserve"> </w:t>
      </w:r>
      <w:r w:rsidRPr="00F36571">
        <w:rPr>
          <w:bCs/>
          <w:sz w:val="30"/>
          <w:szCs w:val="30"/>
        </w:rPr>
        <w:t xml:space="preserve">к общему объему собственных доходов консолидированного бюджета </w:t>
      </w:r>
      <w:r>
        <w:rPr>
          <w:bCs/>
          <w:sz w:val="30"/>
          <w:szCs w:val="30"/>
        </w:rPr>
        <w:t>района</w:t>
      </w:r>
      <w:r w:rsidRPr="00F36571">
        <w:rPr>
          <w:bCs/>
          <w:sz w:val="30"/>
          <w:szCs w:val="30"/>
        </w:rPr>
        <w:t xml:space="preserve">. </w:t>
      </w:r>
    </w:p>
    <w:p w:rsidR="0001180F" w:rsidRPr="00F36571" w:rsidRDefault="0001180F" w:rsidP="0001180F">
      <w:pPr>
        <w:shd w:val="clear" w:color="auto" w:fill="FFFFFF"/>
        <w:spacing w:before="120" w:after="120"/>
        <w:ind w:firstLine="709"/>
        <w:rPr>
          <w:b/>
          <w:sz w:val="30"/>
          <w:szCs w:val="30"/>
        </w:rPr>
      </w:pPr>
      <w:r w:rsidRPr="00F36571">
        <w:rPr>
          <w:b/>
          <w:sz w:val="30"/>
          <w:szCs w:val="30"/>
        </w:rPr>
        <w:t>НАЛОГОВЫЕ ДОХОДЫ</w:t>
      </w:r>
    </w:p>
    <w:p w:rsidR="0001180F" w:rsidRPr="00F36571" w:rsidRDefault="0001180F" w:rsidP="0001180F">
      <w:pPr>
        <w:pStyle w:val="a5"/>
        <w:spacing w:before="120" w:after="120"/>
        <w:ind w:firstLine="709"/>
        <w:jc w:val="both"/>
        <w:rPr>
          <w:bCs w:val="0"/>
          <w:sz w:val="30"/>
          <w:szCs w:val="30"/>
        </w:rPr>
      </w:pPr>
      <w:r w:rsidRPr="00F36571">
        <w:rPr>
          <w:bCs w:val="0"/>
          <w:sz w:val="30"/>
          <w:szCs w:val="30"/>
        </w:rPr>
        <w:t>Подоходный налог с физических лиц</w:t>
      </w:r>
    </w:p>
    <w:p w:rsidR="0001180F" w:rsidRPr="00F36571" w:rsidRDefault="0001180F" w:rsidP="0001180F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6571">
        <w:rPr>
          <w:rFonts w:ascii="Times New Roman" w:hAnsi="Times New Roman" w:cs="Times New Roman"/>
          <w:bCs/>
          <w:sz w:val="30"/>
          <w:szCs w:val="30"/>
        </w:rPr>
        <w:t>С учетом норм статей 28, 32 и 34 Бюджетного кодекса проектом решения о</w:t>
      </w:r>
      <w:r w:rsidRPr="008A346F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районном бюджете определены нормативы отчислений </w:t>
      </w:r>
      <w:r>
        <w:rPr>
          <w:rFonts w:ascii="Times New Roman" w:hAnsi="Times New Roman" w:cs="Times New Roman"/>
          <w:sz w:val="30"/>
          <w:szCs w:val="30"/>
        </w:rPr>
        <w:t>в доход областного бюджета</w:t>
      </w:r>
      <w:r>
        <w:rPr>
          <w:rFonts w:ascii="Times New Roman" w:hAnsi="Times New Roman" w:cs="Times New Roman"/>
          <w:bCs/>
          <w:sz w:val="30"/>
          <w:szCs w:val="30"/>
        </w:rPr>
        <w:t xml:space="preserve"> от подоходного налога </w:t>
      </w:r>
      <w:r>
        <w:rPr>
          <w:rFonts w:ascii="Times New Roman" w:hAnsi="Times New Roman" w:cs="Times New Roman"/>
          <w:sz w:val="30"/>
          <w:szCs w:val="30"/>
        </w:rPr>
        <w:t>с физических лиц, получаемого на территории района, – в размере 20%, в бюджеты сельсоветов – 6,379%.</w:t>
      </w:r>
    </w:p>
    <w:p w:rsidR="0001180F" w:rsidRPr="00F36571" w:rsidRDefault="0001180F" w:rsidP="0001180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36571">
        <w:rPr>
          <w:rFonts w:ascii="Times New Roman" w:hAnsi="Times New Roman" w:cs="Times New Roman"/>
          <w:sz w:val="30"/>
          <w:szCs w:val="30"/>
        </w:rPr>
        <w:t>Исходя из вышеизложенного и прогноза поступлений налога в консолидированный</w:t>
      </w:r>
      <w:r w:rsidRPr="00F36571">
        <w:rPr>
          <w:rFonts w:ascii="Times New Roman" w:hAnsi="Times New Roman" w:cs="Times New Roman"/>
          <w:sz w:val="30"/>
          <w:szCs w:val="30"/>
        </w:rPr>
        <w:tab/>
        <w:t xml:space="preserve"> бюджет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F36571">
        <w:rPr>
          <w:rFonts w:ascii="Times New Roman" w:hAnsi="Times New Roman" w:cs="Times New Roman"/>
          <w:sz w:val="30"/>
          <w:szCs w:val="30"/>
        </w:rPr>
        <w:t xml:space="preserve">, объем поступлений подоходного налога в </w:t>
      </w:r>
      <w:r>
        <w:rPr>
          <w:rFonts w:ascii="Times New Roman" w:hAnsi="Times New Roman" w:cs="Times New Roman"/>
          <w:sz w:val="30"/>
          <w:szCs w:val="30"/>
        </w:rPr>
        <w:t>районный</w:t>
      </w:r>
      <w:r w:rsidRPr="00F36571">
        <w:rPr>
          <w:rFonts w:ascii="Times New Roman" w:hAnsi="Times New Roman" w:cs="Times New Roman"/>
          <w:sz w:val="30"/>
          <w:szCs w:val="30"/>
        </w:rPr>
        <w:t xml:space="preserve"> бюджет оценивается в сумме </w:t>
      </w:r>
      <w:r w:rsidR="00B31A98">
        <w:rPr>
          <w:rFonts w:ascii="Times New Roman" w:hAnsi="Times New Roman" w:cs="Times New Roman"/>
          <w:sz w:val="30"/>
          <w:szCs w:val="30"/>
        </w:rPr>
        <w:t>8 004,0</w:t>
      </w:r>
      <w:r w:rsidRPr="003932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36571">
        <w:rPr>
          <w:rFonts w:ascii="Times New Roman" w:hAnsi="Times New Roman" w:cs="Times New Roman"/>
          <w:sz w:val="30"/>
          <w:szCs w:val="30"/>
        </w:rPr>
        <w:t>тыс. рублей (</w:t>
      </w:r>
      <w:r w:rsidR="00180A88">
        <w:rPr>
          <w:rFonts w:ascii="Times New Roman" w:hAnsi="Times New Roman" w:cs="Times New Roman"/>
          <w:sz w:val="30"/>
          <w:szCs w:val="30"/>
        </w:rPr>
        <w:t>47,0%</w:t>
      </w:r>
      <w:r w:rsidRPr="003932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36571">
        <w:rPr>
          <w:rFonts w:ascii="Times New Roman" w:hAnsi="Times New Roman" w:cs="Times New Roman"/>
          <w:sz w:val="30"/>
          <w:szCs w:val="30"/>
        </w:rPr>
        <w:t xml:space="preserve">в структуре собственных доходов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F36571">
        <w:rPr>
          <w:rFonts w:ascii="Times New Roman" w:hAnsi="Times New Roman" w:cs="Times New Roman"/>
          <w:sz w:val="30"/>
          <w:szCs w:val="30"/>
        </w:rPr>
        <w:t xml:space="preserve"> бюджета). </w:t>
      </w:r>
    </w:p>
    <w:p w:rsidR="0001180F" w:rsidRPr="00F36571" w:rsidRDefault="0001180F" w:rsidP="0001180F">
      <w:pPr>
        <w:pStyle w:val="a5"/>
        <w:spacing w:before="120" w:after="120"/>
        <w:ind w:firstLine="709"/>
        <w:jc w:val="both"/>
        <w:rPr>
          <w:bCs w:val="0"/>
          <w:sz w:val="30"/>
          <w:szCs w:val="30"/>
        </w:rPr>
      </w:pPr>
      <w:r w:rsidRPr="00F36571">
        <w:rPr>
          <w:bCs w:val="0"/>
          <w:sz w:val="30"/>
          <w:szCs w:val="30"/>
        </w:rPr>
        <w:t>Налог на добавленную стоимость</w:t>
      </w:r>
    </w:p>
    <w:p w:rsidR="0001180F" w:rsidRPr="00F36571" w:rsidRDefault="0001180F" w:rsidP="0001180F">
      <w:pPr>
        <w:shd w:val="clear" w:color="auto" w:fill="FFFFFF"/>
        <w:ind w:firstLine="709"/>
        <w:jc w:val="both"/>
        <w:rPr>
          <w:sz w:val="30"/>
          <w:szCs w:val="30"/>
        </w:rPr>
      </w:pPr>
      <w:r w:rsidRPr="00F36571">
        <w:rPr>
          <w:sz w:val="30"/>
          <w:szCs w:val="30"/>
        </w:rPr>
        <w:t xml:space="preserve">В доход </w:t>
      </w:r>
      <w:r>
        <w:rPr>
          <w:sz w:val="30"/>
          <w:szCs w:val="30"/>
        </w:rPr>
        <w:t>районного</w:t>
      </w:r>
      <w:r w:rsidRPr="00F36571">
        <w:rPr>
          <w:sz w:val="30"/>
          <w:szCs w:val="30"/>
        </w:rPr>
        <w:t xml:space="preserve"> бюджета установлен норматив </w:t>
      </w:r>
      <w:r>
        <w:rPr>
          <w:sz w:val="30"/>
          <w:szCs w:val="30"/>
        </w:rPr>
        <w:t>0,638</w:t>
      </w:r>
      <w:r w:rsidRPr="00F36571">
        <w:rPr>
          <w:sz w:val="30"/>
          <w:szCs w:val="30"/>
        </w:rPr>
        <w:t xml:space="preserve"> процента от контингента НДС по Республике Беларусь. Сумма поступлений НДС в </w:t>
      </w:r>
      <w:r>
        <w:rPr>
          <w:sz w:val="30"/>
          <w:szCs w:val="30"/>
        </w:rPr>
        <w:t>районном</w:t>
      </w:r>
      <w:r w:rsidRPr="00F36571">
        <w:rPr>
          <w:sz w:val="30"/>
          <w:szCs w:val="30"/>
        </w:rPr>
        <w:t xml:space="preserve"> бюджете составит </w:t>
      </w:r>
      <w:r>
        <w:rPr>
          <w:sz w:val="30"/>
          <w:szCs w:val="30"/>
        </w:rPr>
        <w:t>3 526,9</w:t>
      </w:r>
      <w:r w:rsidRPr="00F36571">
        <w:rPr>
          <w:sz w:val="30"/>
          <w:szCs w:val="30"/>
        </w:rPr>
        <w:t xml:space="preserve"> тыс. рублей (</w:t>
      </w:r>
      <w:r w:rsidR="00180A88">
        <w:rPr>
          <w:sz w:val="30"/>
          <w:szCs w:val="30"/>
        </w:rPr>
        <w:t>20,7%</w:t>
      </w:r>
      <w:r w:rsidRPr="003932BA">
        <w:rPr>
          <w:color w:val="FF0000"/>
          <w:sz w:val="30"/>
          <w:szCs w:val="30"/>
        </w:rPr>
        <w:t xml:space="preserve"> </w:t>
      </w:r>
      <w:r w:rsidRPr="00F36571">
        <w:rPr>
          <w:sz w:val="30"/>
          <w:szCs w:val="30"/>
        </w:rPr>
        <w:t xml:space="preserve">в структуре собственных доходов </w:t>
      </w:r>
      <w:r>
        <w:rPr>
          <w:sz w:val="30"/>
          <w:szCs w:val="30"/>
        </w:rPr>
        <w:t>районного</w:t>
      </w:r>
      <w:r w:rsidRPr="00F36571">
        <w:rPr>
          <w:sz w:val="30"/>
          <w:szCs w:val="30"/>
        </w:rPr>
        <w:t xml:space="preserve"> бюджета).</w:t>
      </w:r>
    </w:p>
    <w:p w:rsidR="0001180F" w:rsidRPr="002A37C6" w:rsidRDefault="0001180F" w:rsidP="0001180F">
      <w:pPr>
        <w:pStyle w:val="a5"/>
        <w:spacing w:before="120" w:after="120"/>
        <w:ind w:firstLine="709"/>
        <w:jc w:val="both"/>
        <w:rPr>
          <w:bCs w:val="0"/>
          <w:color w:val="000000" w:themeColor="text1"/>
          <w:sz w:val="30"/>
          <w:szCs w:val="30"/>
        </w:rPr>
      </w:pPr>
      <w:r w:rsidRPr="002A37C6">
        <w:rPr>
          <w:bCs w:val="0"/>
          <w:color w:val="000000" w:themeColor="text1"/>
          <w:sz w:val="30"/>
          <w:szCs w:val="30"/>
        </w:rPr>
        <w:t>Налоги на недвижимость</w:t>
      </w:r>
    </w:p>
    <w:p w:rsidR="0001180F" w:rsidRDefault="0001180F" w:rsidP="0001180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Налог на недвижимость в районном бюджете определен в сумме </w:t>
      </w:r>
      <w:r w:rsidR="00180A88">
        <w:rPr>
          <w:rFonts w:ascii="Times New Roman" w:hAnsi="Times New Roman" w:cs="Times New Roman"/>
          <w:sz w:val="30"/>
          <w:szCs w:val="30"/>
        </w:rPr>
        <w:t xml:space="preserve">          1105,5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180A88">
        <w:rPr>
          <w:rFonts w:ascii="Times New Roman" w:hAnsi="Times New Roman" w:cs="Times New Roman"/>
          <w:sz w:val="30"/>
          <w:szCs w:val="30"/>
        </w:rPr>
        <w:t>6,5</w:t>
      </w:r>
      <w:r w:rsidRPr="003932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процента в структуре собственных доходов районного бюджета). </w:t>
      </w:r>
    </w:p>
    <w:p w:rsidR="0001180F" w:rsidRPr="002A37C6" w:rsidRDefault="0001180F" w:rsidP="0001180F">
      <w:pPr>
        <w:pStyle w:val="a5"/>
        <w:spacing w:before="120" w:after="120"/>
        <w:ind w:firstLine="709"/>
        <w:jc w:val="both"/>
        <w:rPr>
          <w:bCs w:val="0"/>
          <w:color w:val="000000" w:themeColor="text1"/>
          <w:sz w:val="30"/>
          <w:szCs w:val="30"/>
        </w:rPr>
      </w:pPr>
      <w:r>
        <w:rPr>
          <w:bCs w:val="0"/>
          <w:color w:val="000000" w:themeColor="text1"/>
          <w:sz w:val="30"/>
          <w:szCs w:val="30"/>
        </w:rPr>
        <w:t>Земельный налог</w:t>
      </w:r>
    </w:p>
    <w:p w:rsidR="0001180F" w:rsidRDefault="0001180F" w:rsidP="0001180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Земельный налог в районном бюджете определен в сумме </w:t>
      </w:r>
      <w:r w:rsidR="00180A88">
        <w:rPr>
          <w:rFonts w:ascii="Times New Roman" w:hAnsi="Times New Roman" w:cs="Times New Roman"/>
          <w:sz w:val="30"/>
          <w:szCs w:val="30"/>
        </w:rPr>
        <w:t>328,2</w:t>
      </w:r>
      <w:r w:rsidRPr="003932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proofErr w:type="gramStart"/>
      <w:r w:rsidRPr="00180A88">
        <w:rPr>
          <w:rFonts w:ascii="Times New Roman" w:hAnsi="Times New Roman" w:cs="Times New Roman"/>
          <w:sz w:val="30"/>
          <w:szCs w:val="30"/>
        </w:rPr>
        <w:t>тыс.рублей</w:t>
      </w:r>
      <w:proofErr w:type="spellEnd"/>
      <w:proofErr w:type="gramEnd"/>
      <w:r w:rsidRPr="00180A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80A88">
        <w:rPr>
          <w:rFonts w:ascii="Times New Roman" w:hAnsi="Times New Roman" w:cs="Times New Roman"/>
          <w:sz w:val="30"/>
          <w:szCs w:val="30"/>
        </w:rPr>
        <w:t>1,9%</w:t>
      </w:r>
      <w:r>
        <w:rPr>
          <w:rFonts w:ascii="Times New Roman" w:hAnsi="Times New Roman" w:cs="Times New Roman"/>
          <w:sz w:val="30"/>
          <w:szCs w:val="30"/>
        </w:rPr>
        <w:t xml:space="preserve"> в структуре собственных доходов районного бюджета).</w:t>
      </w:r>
    </w:p>
    <w:p w:rsidR="0001180F" w:rsidRDefault="0001180F" w:rsidP="0001180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01180F" w:rsidRPr="002A37C6" w:rsidRDefault="0001180F" w:rsidP="0001180F">
      <w:pPr>
        <w:shd w:val="clear" w:color="auto" w:fill="FFFFFF"/>
        <w:spacing w:before="120" w:after="120"/>
        <w:ind w:firstLine="709"/>
        <w:rPr>
          <w:b/>
          <w:color w:val="000000" w:themeColor="text1"/>
          <w:sz w:val="30"/>
          <w:szCs w:val="30"/>
        </w:rPr>
      </w:pPr>
      <w:r w:rsidRPr="002A37C6">
        <w:rPr>
          <w:b/>
          <w:color w:val="000000" w:themeColor="text1"/>
          <w:sz w:val="30"/>
          <w:szCs w:val="30"/>
        </w:rPr>
        <w:t>НЕНАЛОГОВЫЕ ДОХОДЫ</w:t>
      </w:r>
    </w:p>
    <w:p w:rsidR="0001180F" w:rsidRDefault="0001180F" w:rsidP="0001180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Неналоговые доходы районного бюджета определены в </w:t>
      </w:r>
      <w:r w:rsidRPr="00180A88">
        <w:rPr>
          <w:sz w:val="30"/>
          <w:szCs w:val="30"/>
        </w:rPr>
        <w:t xml:space="preserve">сумме </w:t>
      </w:r>
      <w:r w:rsidR="00180A88" w:rsidRPr="00180A88">
        <w:rPr>
          <w:sz w:val="30"/>
          <w:szCs w:val="30"/>
        </w:rPr>
        <w:t>2 189,7</w:t>
      </w:r>
      <w:r w:rsidRPr="00180A88"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 xml:space="preserve"> в соответствии с нормами статьи 35 Бюджетного кодекса (</w:t>
      </w:r>
      <w:r w:rsidR="00180A88">
        <w:rPr>
          <w:sz w:val="30"/>
          <w:szCs w:val="30"/>
        </w:rPr>
        <w:t xml:space="preserve">12,8% </w:t>
      </w:r>
      <w:r w:rsidRPr="003932BA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 структуре собственных доходов районного бюджета), из  которых:</w:t>
      </w:r>
    </w:p>
    <w:p w:rsidR="0001180F" w:rsidRDefault="0001180F" w:rsidP="003024F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проценты за пользование денежными средствами районного бюджета – 77,4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 xml:space="preserve"> (</w:t>
      </w:r>
      <w:r w:rsidR="00180A88">
        <w:rPr>
          <w:sz w:val="30"/>
          <w:szCs w:val="30"/>
        </w:rPr>
        <w:t>3,5%</w:t>
      </w:r>
      <w:r w:rsidRPr="003932BA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 структуре неналоговых доходов);</w:t>
      </w:r>
    </w:p>
    <w:p w:rsidR="0001180F" w:rsidRDefault="0001180F" w:rsidP="003024F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средства в счет компенсации затрат районного бюджета –    </w:t>
      </w:r>
      <w:r w:rsidR="00180A88">
        <w:rPr>
          <w:sz w:val="30"/>
          <w:szCs w:val="30"/>
        </w:rPr>
        <w:t xml:space="preserve">1 060,9 </w:t>
      </w:r>
      <w:proofErr w:type="spellStart"/>
      <w:proofErr w:type="gramStart"/>
      <w:r w:rsidR="00180A88">
        <w:rPr>
          <w:sz w:val="30"/>
          <w:szCs w:val="30"/>
        </w:rPr>
        <w:t>тыс</w:t>
      </w:r>
      <w:r w:rsidRPr="003932BA">
        <w:rPr>
          <w:sz w:val="30"/>
          <w:szCs w:val="30"/>
        </w:rPr>
        <w:t>.рублей</w:t>
      </w:r>
      <w:proofErr w:type="spellEnd"/>
      <w:proofErr w:type="gramEnd"/>
      <w:r w:rsidRPr="003932BA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180A88">
        <w:rPr>
          <w:sz w:val="30"/>
          <w:szCs w:val="30"/>
        </w:rPr>
        <w:t>48,4</w:t>
      </w:r>
      <w:r>
        <w:rPr>
          <w:sz w:val="30"/>
          <w:szCs w:val="30"/>
        </w:rPr>
        <w:t>%);</w:t>
      </w:r>
    </w:p>
    <w:p w:rsidR="0001180F" w:rsidRDefault="0001180F" w:rsidP="003024F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неналоговые доходы – </w:t>
      </w:r>
      <w:r w:rsidR="00180A88">
        <w:rPr>
          <w:sz w:val="30"/>
          <w:szCs w:val="30"/>
        </w:rPr>
        <w:t>426,7</w:t>
      </w:r>
      <w:r w:rsidRPr="003932BA">
        <w:rPr>
          <w:color w:val="FF0000"/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 xml:space="preserve"> (</w:t>
      </w:r>
      <w:r w:rsidR="00180A88">
        <w:rPr>
          <w:sz w:val="30"/>
          <w:szCs w:val="30"/>
        </w:rPr>
        <w:t>19,5</w:t>
      </w:r>
      <w:r>
        <w:rPr>
          <w:sz w:val="30"/>
          <w:szCs w:val="30"/>
        </w:rPr>
        <w:t>%).</w:t>
      </w:r>
    </w:p>
    <w:p w:rsidR="00677119" w:rsidRDefault="007A623A" w:rsidP="00082950">
      <w:pPr>
        <w:spacing w:line="341" w:lineRule="exact"/>
        <w:ind w:firstLine="706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677119">
        <w:rPr>
          <w:b/>
          <w:sz w:val="30"/>
          <w:szCs w:val="30"/>
        </w:rPr>
        <w:t>БЕЗВОЗМЕЗДНЫЕ ПОСТУПЛЕНИЯ</w:t>
      </w:r>
    </w:p>
    <w:p w:rsidR="00677119" w:rsidRPr="00B404C1" w:rsidRDefault="00677119" w:rsidP="00677119">
      <w:pPr>
        <w:ind w:firstLine="851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В доходы </w:t>
      </w:r>
      <w:r w:rsidR="008F54FB" w:rsidRPr="00B404C1">
        <w:rPr>
          <w:sz w:val="30"/>
          <w:szCs w:val="30"/>
        </w:rPr>
        <w:t xml:space="preserve">районного </w:t>
      </w:r>
      <w:r w:rsidRPr="00B404C1">
        <w:rPr>
          <w:sz w:val="30"/>
          <w:szCs w:val="30"/>
        </w:rPr>
        <w:t xml:space="preserve">бюджета </w:t>
      </w:r>
      <w:r w:rsidR="008F54FB" w:rsidRPr="00B404C1">
        <w:rPr>
          <w:sz w:val="30"/>
          <w:szCs w:val="30"/>
        </w:rPr>
        <w:t>п</w:t>
      </w:r>
      <w:r w:rsidRPr="00B404C1">
        <w:rPr>
          <w:sz w:val="30"/>
          <w:szCs w:val="30"/>
        </w:rPr>
        <w:t xml:space="preserve">ередаются межбюджетные трансферты в сумме </w:t>
      </w:r>
      <w:r w:rsidR="00F931D9" w:rsidRPr="00B404C1">
        <w:rPr>
          <w:sz w:val="30"/>
          <w:szCs w:val="30"/>
        </w:rPr>
        <w:t>2</w:t>
      </w:r>
      <w:r w:rsidR="006E15F2">
        <w:rPr>
          <w:sz w:val="30"/>
          <w:szCs w:val="30"/>
        </w:rPr>
        <w:t>6</w:t>
      </w:r>
      <w:r w:rsidR="00F931D9" w:rsidRPr="00B404C1">
        <w:rPr>
          <w:sz w:val="30"/>
          <w:szCs w:val="30"/>
        </w:rPr>
        <w:t> </w:t>
      </w:r>
      <w:r w:rsidR="006E15F2">
        <w:rPr>
          <w:sz w:val="30"/>
          <w:szCs w:val="30"/>
        </w:rPr>
        <w:t>120</w:t>
      </w:r>
      <w:r w:rsidR="00F931D9" w:rsidRPr="00B404C1">
        <w:rPr>
          <w:sz w:val="30"/>
          <w:szCs w:val="30"/>
        </w:rPr>
        <w:t>,</w:t>
      </w:r>
      <w:r w:rsidR="006E15F2">
        <w:rPr>
          <w:sz w:val="30"/>
          <w:szCs w:val="30"/>
        </w:rPr>
        <w:t>4</w:t>
      </w:r>
      <w:r w:rsidR="00F931D9" w:rsidRPr="00B404C1">
        <w:rPr>
          <w:sz w:val="30"/>
          <w:szCs w:val="30"/>
        </w:rPr>
        <w:t xml:space="preserve"> тыс.</w:t>
      </w:r>
      <w:r w:rsidR="00B03BBE" w:rsidRPr="00B404C1">
        <w:rPr>
          <w:sz w:val="30"/>
          <w:szCs w:val="30"/>
        </w:rPr>
        <w:t xml:space="preserve"> </w:t>
      </w:r>
      <w:r w:rsidRPr="00B404C1">
        <w:rPr>
          <w:sz w:val="30"/>
          <w:szCs w:val="30"/>
        </w:rPr>
        <w:t>рубл</w:t>
      </w:r>
      <w:r w:rsidR="00F931D9" w:rsidRPr="00B404C1">
        <w:rPr>
          <w:sz w:val="30"/>
          <w:szCs w:val="30"/>
        </w:rPr>
        <w:t>ей</w:t>
      </w:r>
      <w:r w:rsidRPr="00B404C1">
        <w:rPr>
          <w:sz w:val="30"/>
          <w:szCs w:val="30"/>
        </w:rPr>
        <w:t>, в том числе:</w:t>
      </w:r>
    </w:p>
    <w:p w:rsidR="00A2353C" w:rsidRPr="00B404C1" w:rsidRDefault="00A2353C" w:rsidP="00A2353C">
      <w:pPr>
        <w:pStyle w:val="af5"/>
        <w:widowControl w:val="0"/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дотации – </w:t>
      </w:r>
      <w:r w:rsidR="00F931D9" w:rsidRPr="00B404C1">
        <w:rPr>
          <w:sz w:val="30"/>
          <w:szCs w:val="30"/>
        </w:rPr>
        <w:t>24 582,6 тыс.</w:t>
      </w:r>
      <w:r w:rsidRPr="00B404C1">
        <w:rPr>
          <w:sz w:val="30"/>
          <w:szCs w:val="30"/>
        </w:rPr>
        <w:t xml:space="preserve"> рублей;</w:t>
      </w:r>
    </w:p>
    <w:p w:rsidR="00A2353C" w:rsidRPr="00B404C1" w:rsidRDefault="00A2353C" w:rsidP="00A2353C">
      <w:pPr>
        <w:pStyle w:val="af5"/>
        <w:widowControl w:val="0"/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>субвенции на финансирование расходов</w:t>
      </w:r>
      <w:r w:rsidR="002E6573" w:rsidRPr="00B404C1">
        <w:rPr>
          <w:sz w:val="30"/>
          <w:szCs w:val="30"/>
        </w:rPr>
        <w:t xml:space="preserve"> -51,0 </w:t>
      </w:r>
      <w:proofErr w:type="spellStart"/>
      <w:proofErr w:type="gramStart"/>
      <w:r w:rsidR="002E6573" w:rsidRPr="00B404C1">
        <w:rPr>
          <w:sz w:val="30"/>
          <w:szCs w:val="30"/>
        </w:rPr>
        <w:t>тыс.рублей</w:t>
      </w:r>
      <w:proofErr w:type="spellEnd"/>
      <w:proofErr w:type="gramEnd"/>
      <w:r w:rsidRPr="00B404C1">
        <w:rPr>
          <w:sz w:val="30"/>
          <w:szCs w:val="30"/>
        </w:rPr>
        <w:t>:</w:t>
      </w:r>
    </w:p>
    <w:p w:rsidR="00A2353C" w:rsidRPr="00B404C1" w:rsidRDefault="00A2353C" w:rsidP="00A2353C">
      <w:pPr>
        <w:pStyle w:val="underpoint"/>
        <w:ind w:firstLine="709"/>
        <w:rPr>
          <w:sz w:val="30"/>
          <w:szCs w:val="30"/>
        </w:rPr>
      </w:pPr>
      <w:r w:rsidRPr="00B404C1">
        <w:rPr>
          <w:sz w:val="30"/>
          <w:szCs w:val="30"/>
        </w:rPr>
        <w:t>2.1. </w:t>
      </w:r>
      <w:r w:rsidR="00F931D9" w:rsidRPr="00B404C1">
        <w:rPr>
          <w:sz w:val="30"/>
          <w:szCs w:val="30"/>
        </w:rPr>
        <w:t xml:space="preserve">по преодолению </w:t>
      </w:r>
      <w:r w:rsidRPr="00B404C1">
        <w:rPr>
          <w:sz w:val="30"/>
          <w:szCs w:val="30"/>
        </w:rPr>
        <w:t xml:space="preserve">последствий катастрофы на Чернобыльской АЭС </w:t>
      </w:r>
      <w:r w:rsidR="00F931D9" w:rsidRPr="00B404C1">
        <w:rPr>
          <w:sz w:val="30"/>
          <w:szCs w:val="30"/>
        </w:rPr>
        <w:t>–</w:t>
      </w:r>
      <w:r w:rsidRPr="00B404C1">
        <w:rPr>
          <w:sz w:val="30"/>
          <w:szCs w:val="30"/>
        </w:rPr>
        <w:t xml:space="preserve"> </w:t>
      </w:r>
      <w:r w:rsidR="002024DE" w:rsidRPr="00B404C1">
        <w:rPr>
          <w:sz w:val="30"/>
          <w:szCs w:val="30"/>
        </w:rPr>
        <w:t>4</w:t>
      </w:r>
      <w:r w:rsidR="00F931D9" w:rsidRPr="00B404C1">
        <w:rPr>
          <w:sz w:val="30"/>
          <w:szCs w:val="30"/>
        </w:rPr>
        <w:t>1,0 тыс.</w:t>
      </w:r>
      <w:r w:rsidRPr="00B404C1">
        <w:rPr>
          <w:sz w:val="30"/>
          <w:szCs w:val="30"/>
        </w:rPr>
        <w:t xml:space="preserve"> рублей;</w:t>
      </w:r>
    </w:p>
    <w:p w:rsidR="00A2353C" w:rsidRPr="00B404C1" w:rsidRDefault="00A2353C" w:rsidP="00A2353C">
      <w:pPr>
        <w:widowControl w:val="0"/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>2.2. по индексированным жилищным квотам (именным приватизационным чекам «Жилье») – 10</w:t>
      </w:r>
      <w:r w:rsidR="00F931D9" w:rsidRPr="00B404C1">
        <w:rPr>
          <w:sz w:val="30"/>
          <w:szCs w:val="30"/>
        </w:rPr>
        <w:t>,0 тыс.</w:t>
      </w:r>
      <w:r w:rsidRPr="00B404C1">
        <w:rPr>
          <w:sz w:val="30"/>
          <w:szCs w:val="30"/>
        </w:rPr>
        <w:t xml:space="preserve"> рублей;</w:t>
      </w:r>
    </w:p>
    <w:p w:rsidR="00A2353C" w:rsidRPr="00B404C1" w:rsidRDefault="002E6573" w:rsidP="00A2353C">
      <w:pPr>
        <w:widowControl w:val="0"/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>3</w:t>
      </w:r>
      <w:r w:rsidR="00A2353C" w:rsidRPr="00B404C1">
        <w:rPr>
          <w:sz w:val="30"/>
          <w:szCs w:val="30"/>
        </w:rPr>
        <w:t xml:space="preserve">. иные межбюджетные трансферты </w:t>
      </w:r>
      <w:r w:rsidR="00AE7D80" w:rsidRPr="00B404C1">
        <w:rPr>
          <w:sz w:val="30"/>
          <w:szCs w:val="30"/>
        </w:rPr>
        <w:t>из вышестоящего бюджета нижестоящему бюджету</w:t>
      </w:r>
      <w:r w:rsidR="00E6495D" w:rsidRPr="00B404C1">
        <w:rPr>
          <w:sz w:val="30"/>
          <w:szCs w:val="30"/>
        </w:rPr>
        <w:t>–</w:t>
      </w:r>
      <w:r w:rsidR="00A2353C" w:rsidRPr="00B404C1">
        <w:rPr>
          <w:sz w:val="30"/>
          <w:szCs w:val="30"/>
        </w:rPr>
        <w:t xml:space="preserve"> </w:t>
      </w:r>
      <w:r w:rsidR="00854C3A" w:rsidRPr="00B404C1">
        <w:rPr>
          <w:sz w:val="30"/>
          <w:szCs w:val="30"/>
        </w:rPr>
        <w:t>1 344,6</w:t>
      </w:r>
      <w:r w:rsidR="00F931D9" w:rsidRPr="00B404C1">
        <w:rPr>
          <w:sz w:val="30"/>
          <w:szCs w:val="30"/>
        </w:rPr>
        <w:t xml:space="preserve"> тыс.</w:t>
      </w:r>
      <w:r w:rsidR="00E6495D" w:rsidRPr="00B404C1">
        <w:rPr>
          <w:sz w:val="30"/>
          <w:szCs w:val="30"/>
        </w:rPr>
        <w:t xml:space="preserve"> </w:t>
      </w:r>
      <w:r w:rsidR="00A2353C" w:rsidRPr="00B404C1">
        <w:rPr>
          <w:sz w:val="30"/>
          <w:szCs w:val="30"/>
        </w:rPr>
        <w:t>рублей</w:t>
      </w:r>
      <w:r w:rsidR="00AE7D80" w:rsidRPr="00B404C1">
        <w:rPr>
          <w:sz w:val="30"/>
          <w:szCs w:val="30"/>
        </w:rPr>
        <w:t>:</w:t>
      </w:r>
    </w:p>
    <w:p w:rsidR="00AE7D80" w:rsidRPr="00B404C1" w:rsidRDefault="002E6573" w:rsidP="00A2353C">
      <w:pPr>
        <w:widowControl w:val="0"/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3.1. </w:t>
      </w:r>
      <w:r w:rsidR="00AE7D80" w:rsidRPr="00B404C1">
        <w:rPr>
          <w:sz w:val="30"/>
          <w:szCs w:val="30"/>
        </w:rPr>
        <w:t xml:space="preserve">комплектование библиотечного фонда – </w:t>
      </w:r>
      <w:r w:rsidR="0047463D" w:rsidRPr="00B404C1">
        <w:rPr>
          <w:sz w:val="30"/>
          <w:szCs w:val="30"/>
        </w:rPr>
        <w:t>51</w:t>
      </w:r>
      <w:r w:rsidRPr="00B404C1">
        <w:rPr>
          <w:sz w:val="30"/>
          <w:szCs w:val="30"/>
        </w:rPr>
        <w:t>,</w:t>
      </w:r>
      <w:r w:rsidR="0047463D" w:rsidRPr="00B404C1">
        <w:rPr>
          <w:sz w:val="30"/>
          <w:szCs w:val="30"/>
        </w:rPr>
        <w:t>2</w:t>
      </w:r>
      <w:r w:rsidRPr="00B404C1">
        <w:rPr>
          <w:sz w:val="30"/>
          <w:szCs w:val="30"/>
        </w:rPr>
        <w:t xml:space="preserve"> тыс.</w:t>
      </w:r>
      <w:r w:rsidR="00AE7D80" w:rsidRPr="00B404C1">
        <w:rPr>
          <w:sz w:val="30"/>
          <w:szCs w:val="30"/>
        </w:rPr>
        <w:t xml:space="preserve"> рублей;</w:t>
      </w:r>
    </w:p>
    <w:p w:rsidR="00A2353C" w:rsidRPr="00B404C1" w:rsidRDefault="002E6573" w:rsidP="00AE0A76">
      <w:pPr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3.2. </w:t>
      </w:r>
      <w:r w:rsidR="00AE0A76" w:rsidRPr="00B404C1">
        <w:rPr>
          <w:sz w:val="30"/>
          <w:szCs w:val="30"/>
        </w:rPr>
        <w:t xml:space="preserve">оказание помощи в обеспечении жильем – </w:t>
      </w:r>
      <w:r w:rsidR="0047463D" w:rsidRPr="00B404C1">
        <w:rPr>
          <w:sz w:val="30"/>
          <w:szCs w:val="30"/>
        </w:rPr>
        <w:t>40</w:t>
      </w:r>
      <w:r w:rsidRPr="00B404C1">
        <w:rPr>
          <w:sz w:val="30"/>
          <w:szCs w:val="30"/>
        </w:rPr>
        <w:t>,0 тыс.</w:t>
      </w:r>
      <w:r w:rsidR="00AE0A76" w:rsidRPr="00B404C1">
        <w:rPr>
          <w:sz w:val="30"/>
          <w:szCs w:val="30"/>
        </w:rPr>
        <w:t xml:space="preserve"> рублей;</w:t>
      </w:r>
    </w:p>
    <w:p w:rsidR="00B7175D" w:rsidRPr="00B404C1" w:rsidRDefault="002E6573" w:rsidP="00AE0A76">
      <w:pPr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3.3. </w:t>
      </w:r>
      <w:r w:rsidR="0047463D" w:rsidRPr="00B404C1">
        <w:rPr>
          <w:sz w:val="30"/>
          <w:szCs w:val="30"/>
        </w:rPr>
        <w:t xml:space="preserve">финансирование мероприятий по рациональному использованию природных ресурсов </w:t>
      </w:r>
      <w:r w:rsidRPr="00B404C1">
        <w:rPr>
          <w:sz w:val="30"/>
          <w:szCs w:val="30"/>
        </w:rPr>
        <w:t>и охране окружающей среды</w:t>
      </w:r>
      <w:r w:rsidR="00C151A4" w:rsidRPr="00B404C1">
        <w:rPr>
          <w:sz w:val="30"/>
          <w:szCs w:val="30"/>
        </w:rPr>
        <w:t xml:space="preserve"> – </w:t>
      </w:r>
      <w:r w:rsidRPr="00B404C1">
        <w:rPr>
          <w:sz w:val="30"/>
          <w:szCs w:val="30"/>
        </w:rPr>
        <w:t>22,0 тыс.</w:t>
      </w:r>
      <w:r w:rsidR="00C151A4" w:rsidRPr="00B404C1">
        <w:rPr>
          <w:sz w:val="30"/>
          <w:szCs w:val="30"/>
        </w:rPr>
        <w:t xml:space="preserve"> рублей</w:t>
      </w:r>
      <w:r w:rsidRPr="00B404C1">
        <w:rPr>
          <w:sz w:val="30"/>
          <w:szCs w:val="30"/>
        </w:rPr>
        <w:t>;</w:t>
      </w:r>
    </w:p>
    <w:p w:rsidR="002E6573" w:rsidRPr="00B404C1" w:rsidRDefault="002E6573" w:rsidP="00AE0A76">
      <w:pPr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3.4. бесплатное обеспечение продуктами питания детей первых двух лет жизни и государственная адресная социальная помощь – 564,1 </w:t>
      </w:r>
      <w:proofErr w:type="spellStart"/>
      <w:proofErr w:type="gramStart"/>
      <w:r w:rsidRPr="00B404C1">
        <w:rPr>
          <w:sz w:val="30"/>
          <w:szCs w:val="30"/>
        </w:rPr>
        <w:t>тыс.рублей</w:t>
      </w:r>
      <w:proofErr w:type="spellEnd"/>
      <w:proofErr w:type="gramEnd"/>
      <w:r w:rsidRPr="00B404C1">
        <w:rPr>
          <w:sz w:val="30"/>
          <w:szCs w:val="30"/>
        </w:rPr>
        <w:t>;</w:t>
      </w:r>
    </w:p>
    <w:p w:rsidR="002E6573" w:rsidRPr="00B404C1" w:rsidRDefault="002E6573" w:rsidP="00AE0A76">
      <w:pPr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3.5. возмещение гражданам части расходов на выполнение работ по электроснабжению эксплуатируемого жилищного фонда (Указ Президента РБ от 14.04.2020 № 127) – 42,3 </w:t>
      </w:r>
      <w:proofErr w:type="spellStart"/>
      <w:proofErr w:type="gramStart"/>
      <w:r w:rsidRPr="00B404C1">
        <w:rPr>
          <w:sz w:val="30"/>
          <w:szCs w:val="30"/>
        </w:rPr>
        <w:t>тыс.рублей</w:t>
      </w:r>
      <w:proofErr w:type="spellEnd"/>
      <w:proofErr w:type="gramEnd"/>
      <w:r w:rsidRPr="00B404C1">
        <w:rPr>
          <w:sz w:val="30"/>
          <w:szCs w:val="30"/>
        </w:rPr>
        <w:t>;</w:t>
      </w:r>
    </w:p>
    <w:p w:rsidR="002E6573" w:rsidRDefault="002E6573" w:rsidP="00AE0A76">
      <w:pPr>
        <w:ind w:firstLine="709"/>
        <w:jc w:val="both"/>
        <w:rPr>
          <w:sz w:val="30"/>
          <w:szCs w:val="30"/>
        </w:rPr>
      </w:pPr>
      <w:r w:rsidRPr="00B404C1">
        <w:rPr>
          <w:sz w:val="30"/>
          <w:szCs w:val="30"/>
        </w:rPr>
        <w:t xml:space="preserve">3.6. жилищное строительство – 625,0 </w:t>
      </w:r>
      <w:proofErr w:type="spellStart"/>
      <w:proofErr w:type="gramStart"/>
      <w:r w:rsidR="0095388D">
        <w:rPr>
          <w:sz w:val="30"/>
          <w:szCs w:val="30"/>
        </w:rPr>
        <w:t>тыс.</w:t>
      </w:r>
      <w:r w:rsidRPr="00B404C1">
        <w:rPr>
          <w:sz w:val="30"/>
          <w:szCs w:val="30"/>
        </w:rPr>
        <w:t>рублей</w:t>
      </w:r>
      <w:proofErr w:type="spellEnd"/>
      <w:proofErr w:type="gramEnd"/>
      <w:r w:rsidR="006E15F2">
        <w:rPr>
          <w:sz w:val="30"/>
          <w:szCs w:val="30"/>
        </w:rPr>
        <w:t>;</w:t>
      </w:r>
    </w:p>
    <w:p w:rsidR="006E15F2" w:rsidRPr="00B404C1" w:rsidRDefault="006E15F2" w:rsidP="00AE0A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иные межбюджетные трансферты из нижестоящего бюджета вышестоящему бюджету – 142,2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.</w:t>
      </w:r>
    </w:p>
    <w:p w:rsidR="003024F5" w:rsidRPr="00B404C1" w:rsidRDefault="003024F5" w:rsidP="00AE0A76">
      <w:pPr>
        <w:ind w:firstLine="709"/>
        <w:jc w:val="both"/>
        <w:rPr>
          <w:sz w:val="30"/>
          <w:szCs w:val="30"/>
        </w:rPr>
      </w:pPr>
    </w:p>
    <w:p w:rsidR="00B9004D" w:rsidRPr="00B404C1" w:rsidRDefault="00B9004D" w:rsidP="00677119">
      <w:pPr>
        <w:spacing w:before="120" w:after="120"/>
        <w:contextualSpacing/>
        <w:jc w:val="center"/>
        <w:rPr>
          <w:b/>
          <w:sz w:val="30"/>
          <w:szCs w:val="30"/>
          <w:u w:val="single"/>
        </w:rPr>
      </w:pPr>
      <w:r w:rsidRPr="00B404C1">
        <w:rPr>
          <w:b/>
          <w:sz w:val="30"/>
          <w:szCs w:val="30"/>
          <w:u w:val="single"/>
        </w:rPr>
        <w:t xml:space="preserve">Расходы </w:t>
      </w:r>
      <w:r w:rsidR="008324A6" w:rsidRPr="00B404C1">
        <w:rPr>
          <w:b/>
          <w:sz w:val="30"/>
          <w:szCs w:val="30"/>
          <w:u w:val="single"/>
        </w:rPr>
        <w:t>районного</w:t>
      </w:r>
      <w:r w:rsidRPr="00B404C1">
        <w:rPr>
          <w:b/>
          <w:sz w:val="30"/>
          <w:szCs w:val="30"/>
          <w:u w:val="single"/>
        </w:rPr>
        <w:t xml:space="preserve"> бюджета</w:t>
      </w:r>
    </w:p>
    <w:p w:rsidR="00B9004D" w:rsidRPr="00BF0DCB" w:rsidRDefault="00B9004D" w:rsidP="00B9004D">
      <w:pPr>
        <w:pStyle w:val="table10"/>
        <w:widowControl w:val="0"/>
        <w:spacing w:before="120" w:after="120"/>
        <w:ind w:firstLine="709"/>
        <w:jc w:val="both"/>
        <w:rPr>
          <w:b/>
          <w:sz w:val="30"/>
          <w:szCs w:val="30"/>
        </w:rPr>
      </w:pPr>
      <w:r w:rsidRPr="00BF0DCB">
        <w:rPr>
          <w:b/>
          <w:sz w:val="30"/>
          <w:szCs w:val="30"/>
        </w:rPr>
        <w:t>РАЗДЕЛ «ОБЩЕГОСУДАРСТВЕННАЯ ДЕЯТЕЛЬНОСТЬ»</w:t>
      </w:r>
    </w:p>
    <w:p w:rsidR="00B9004D" w:rsidRPr="00E315AB" w:rsidRDefault="00B9004D" w:rsidP="00B9004D">
      <w:pPr>
        <w:pStyle w:val="table10"/>
        <w:widowControl w:val="0"/>
        <w:spacing w:before="120" w:after="120"/>
        <w:ind w:firstLine="709"/>
        <w:contextualSpacing/>
        <w:jc w:val="both"/>
        <w:rPr>
          <w:b/>
          <w:i/>
          <w:sz w:val="30"/>
          <w:szCs w:val="30"/>
          <w:u w:val="single"/>
        </w:rPr>
      </w:pPr>
      <w:r w:rsidRPr="00E315AB">
        <w:rPr>
          <w:b/>
          <w:i/>
          <w:sz w:val="30"/>
          <w:szCs w:val="30"/>
          <w:u w:val="single"/>
        </w:rPr>
        <w:t>Государственные органы общего назначения</w:t>
      </w:r>
    </w:p>
    <w:p w:rsidR="000E7A96" w:rsidRPr="00E315AB" w:rsidRDefault="000E7A96" w:rsidP="00E97BFB">
      <w:pPr>
        <w:ind w:firstLine="851"/>
        <w:jc w:val="both"/>
        <w:rPr>
          <w:sz w:val="30"/>
          <w:szCs w:val="30"/>
        </w:rPr>
      </w:pPr>
      <w:r w:rsidRPr="00E315AB">
        <w:rPr>
          <w:sz w:val="30"/>
          <w:szCs w:val="30"/>
        </w:rPr>
        <w:t>На содержание органов местного управления и</w:t>
      </w:r>
      <w:r w:rsidR="005522B4" w:rsidRPr="00E315AB">
        <w:rPr>
          <w:sz w:val="30"/>
          <w:szCs w:val="30"/>
        </w:rPr>
        <w:t xml:space="preserve"> самоуправления предусмотрено </w:t>
      </w:r>
      <w:r w:rsidR="00B404C1" w:rsidRPr="00E315AB">
        <w:rPr>
          <w:sz w:val="30"/>
          <w:szCs w:val="30"/>
        </w:rPr>
        <w:t>2 257,7 тыс.</w:t>
      </w:r>
      <w:r w:rsidRPr="00E315AB">
        <w:rPr>
          <w:sz w:val="30"/>
          <w:szCs w:val="30"/>
        </w:rPr>
        <w:t xml:space="preserve"> рублей, из них на выплату заработной платы и взносы (отчисления) н</w:t>
      </w:r>
      <w:r w:rsidR="005522B4" w:rsidRPr="00E315AB">
        <w:rPr>
          <w:sz w:val="30"/>
          <w:szCs w:val="30"/>
        </w:rPr>
        <w:t>а со</w:t>
      </w:r>
      <w:r w:rsidR="00243BFD" w:rsidRPr="00E315AB">
        <w:rPr>
          <w:sz w:val="30"/>
          <w:szCs w:val="30"/>
        </w:rPr>
        <w:t xml:space="preserve">циальное страхование – </w:t>
      </w:r>
      <w:r w:rsidR="00B404C1" w:rsidRPr="00E315AB">
        <w:rPr>
          <w:sz w:val="30"/>
          <w:szCs w:val="30"/>
        </w:rPr>
        <w:t xml:space="preserve">1 842,0 тыс. </w:t>
      </w:r>
      <w:r w:rsidR="00BF0DCB" w:rsidRPr="00E315AB">
        <w:rPr>
          <w:sz w:val="30"/>
          <w:szCs w:val="30"/>
        </w:rPr>
        <w:t>рублей (</w:t>
      </w:r>
      <w:r w:rsidR="008324A6" w:rsidRPr="00E315AB">
        <w:rPr>
          <w:sz w:val="30"/>
          <w:szCs w:val="30"/>
        </w:rPr>
        <w:t>81,6</w:t>
      </w:r>
      <w:r w:rsidRPr="00E315AB">
        <w:rPr>
          <w:sz w:val="30"/>
          <w:szCs w:val="30"/>
        </w:rPr>
        <w:t>% от объема всех расходов).</w:t>
      </w:r>
    </w:p>
    <w:p w:rsidR="007B2464" w:rsidRPr="00E315AB" w:rsidRDefault="000E7A96" w:rsidP="00B37677">
      <w:pPr>
        <w:ind w:firstLine="851"/>
        <w:jc w:val="both"/>
        <w:rPr>
          <w:b/>
          <w:i/>
          <w:sz w:val="30"/>
          <w:szCs w:val="30"/>
          <w:u w:val="single"/>
        </w:rPr>
      </w:pPr>
      <w:r w:rsidRPr="00E315AB">
        <w:rPr>
          <w:sz w:val="30"/>
          <w:szCs w:val="30"/>
        </w:rPr>
        <w:t xml:space="preserve">На содержание государственных архивов предусматривается </w:t>
      </w:r>
      <w:r w:rsidR="00B404C1" w:rsidRPr="00E315AB">
        <w:rPr>
          <w:sz w:val="30"/>
          <w:szCs w:val="30"/>
        </w:rPr>
        <w:t xml:space="preserve">22,8 тыс. </w:t>
      </w:r>
      <w:r w:rsidRPr="00E315AB">
        <w:rPr>
          <w:sz w:val="30"/>
          <w:szCs w:val="30"/>
        </w:rPr>
        <w:t>рубл</w:t>
      </w:r>
      <w:r w:rsidR="00B404C1" w:rsidRPr="00E315AB">
        <w:rPr>
          <w:sz w:val="30"/>
          <w:szCs w:val="30"/>
        </w:rPr>
        <w:t>ей</w:t>
      </w:r>
      <w:r w:rsidRPr="00E315AB">
        <w:rPr>
          <w:sz w:val="30"/>
          <w:szCs w:val="30"/>
        </w:rPr>
        <w:t>.</w:t>
      </w:r>
    </w:p>
    <w:p w:rsidR="00B9004D" w:rsidRPr="00E315AB" w:rsidRDefault="00B9004D" w:rsidP="00B9004D">
      <w:pPr>
        <w:pStyle w:val="table10"/>
        <w:tabs>
          <w:tab w:val="left" w:pos="4575"/>
        </w:tabs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 w:rsidRPr="00E315AB">
        <w:rPr>
          <w:b/>
          <w:i/>
          <w:sz w:val="30"/>
          <w:szCs w:val="30"/>
          <w:u w:val="single"/>
        </w:rPr>
        <w:t>Резервные фонды</w:t>
      </w:r>
    </w:p>
    <w:p w:rsidR="00170945" w:rsidRPr="00E315AB" w:rsidRDefault="00170945" w:rsidP="00B9004D">
      <w:pPr>
        <w:pStyle w:val="table10"/>
        <w:spacing w:before="120" w:after="12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В соответствии со статьей 42 Бюджетного кодекса в составе </w:t>
      </w:r>
      <w:r w:rsidR="00625D4B" w:rsidRPr="00E315AB">
        <w:rPr>
          <w:sz w:val="30"/>
          <w:szCs w:val="30"/>
        </w:rPr>
        <w:t>районного</w:t>
      </w:r>
      <w:r w:rsidRPr="00E315AB">
        <w:rPr>
          <w:sz w:val="30"/>
          <w:szCs w:val="30"/>
        </w:rPr>
        <w:t xml:space="preserve"> бюджета сформирован резервный фонд в с</w:t>
      </w:r>
      <w:r w:rsidR="00092BE3" w:rsidRPr="00E315AB">
        <w:rPr>
          <w:sz w:val="30"/>
          <w:szCs w:val="30"/>
        </w:rPr>
        <w:t xml:space="preserve">умме </w:t>
      </w:r>
      <w:r w:rsidR="00B404C1" w:rsidRPr="00E315AB">
        <w:rPr>
          <w:sz w:val="30"/>
          <w:szCs w:val="30"/>
        </w:rPr>
        <w:t>89,9 тыс.</w:t>
      </w:r>
      <w:r w:rsidRPr="00E315AB">
        <w:rPr>
          <w:sz w:val="30"/>
          <w:szCs w:val="30"/>
        </w:rPr>
        <w:t xml:space="preserve"> рубл</w:t>
      </w:r>
      <w:r w:rsidR="00B404C1" w:rsidRPr="00E315AB">
        <w:rPr>
          <w:sz w:val="30"/>
          <w:szCs w:val="30"/>
        </w:rPr>
        <w:t>ей</w:t>
      </w:r>
      <w:r w:rsidRPr="00E315AB">
        <w:rPr>
          <w:sz w:val="30"/>
          <w:szCs w:val="30"/>
        </w:rPr>
        <w:t xml:space="preserve"> (фонд финансирования расходов, связанных со стихийными бедствиями, а</w:t>
      </w:r>
      <w:r w:rsidR="00092BE3" w:rsidRPr="00E315AB">
        <w:rPr>
          <w:sz w:val="30"/>
          <w:szCs w:val="30"/>
        </w:rPr>
        <w:t xml:space="preserve">вариями и катастрофами – </w:t>
      </w:r>
      <w:r w:rsidR="00B404C1" w:rsidRPr="00E315AB">
        <w:rPr>
          <w:sz w:val="30"/>
          <w:szCs w:val="30"/>
        </w:rPr>
        <w:t>9,9 тыс.</w:t>
      </w:r>
      <w:r w:rsidR="00243BFD" w:rsidRPr="00E315AB">
        <w:rPr>
          <w:sz w:val="30"/>
          <w:szCs w:val="30"/>
        </w:rPr>
        <w:t xml:space="preserve"> </w:t>
      </w:r>
      <w:r w:rsidRPr="00E315AB">
        <w:rPr>
          <w:sz w:val="30"/>
          <w:szCs w:val="30"/>
        </w:rPr>
        <w:t>рублей; резервн</w:t>
      </w:r>
      <w:r w:rsidR="00092BE3" w:rsidRPr="00E315AB">
        <w:rPr>
          <w:sz w:val="30"/>
          <w:szCs w:val="30"/>
        </w:rPr>
        <w:t xml:space="preserve">ый фонд </w:t>
      </w:r>
      <w:r w:rsidR="0006460D" w:rsidRPr="00E315AB">
        <w:rPr>
          <w:sz w:val="30"/>
          <w:szCs w:val="30"/>
        </w:rPr>
        <w:t>райисполкома</w:t>
      </w:r>
      <w:r w:rsidR="00092BE3" w:rsidRPr="00E315AB">
        <w:rPr>
          <w:sz w:val="30"/>
          <w:szCs w:val="30"/>
        </w:rPr>
        <w:t xml:space="preserve"> – </w:t>
      </w:r>
      <w:r w:rsidR="0006460D" w:rsidRPr="00E315AB">
        <w:rPr>
          <w:sz w:val="30"/>
          <w:szCs w:val="30"/>
        </w:rPr>
        <w:t>8</w:t>
      </w:r>
      <w:r w:rsidR="00B404C1" w:rsidRPr="00E315AB">
        <w:rPr>
          <w:sz w:val="30"/>
          <w:szCs w:val="30"/>
        </w:rPr>
        <w:t>0,0 тыс.</w:t>
      </w:r>
      <w:r w:rsidRPr="00E315AB">
        <w:rPr>
          <w:sz w:val="30"/>
          <w:szCs w:val="30"/>
        </w:rPr>
        <w:t xml:space="preserve"> рубл</w:t>
      </w:r>
      <w:r w:rsidR="006D4AF6" w:rsidRPr="00E315AB">
        <w:rPr>
          <w:sz w:val="30"/>
          <w:szCs w:val="30"/>
        </w:rPr>
        <w:t>ей</w:t>
      </w:r>
      <w:r w:rsidRPr="00E315AB">
        <w:rPr>
          <w:sz w:val="30"/>
          <w:szCs w:val="30"/>
        </w:rPr>
        <w:t>).</w:t>
      </w:r>
    </w:p>
    <w:p w:rsidR="00B9004D" w:rsidRPr="00E315AB" w:rsidRDefault="00B9004D" w:rsidP="00B9004D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 w:rsidRPr="00E315AB">
        <w:rPr>
          <w:b/>
          <w:i/>
          <w:sz w:val="30"/>
          <w:szCs w:val="30"/>
          <w:u w:val="single"/>
        </w:rPr>
        <w:lastRenderedPageBreak/>
        <w:t>Другая общегосударственная деятельность</w:t>
      </w:r>
    </w:p>
    <w:p w:rsidR="00B9004D" w:rsidRPr="00E315AB" w:rsidRDefault="00B9004D" w:rsidP="00E97BFB">
      <w:pPr>
        <w:pStyle w:val="table10"/>
        <w:ind w:firstLine="851"/>
        <w:jc w:val="both"/>
        <w:rPr>
          <w:sz w:val="30"/>
          <w:szCs w:val="30"/>
        </w:rPr>
      </w:pPr>
      <w:r w:rsidRPr="00E315AB">
        <w:rPr>
          <w:sz w:val="30"/>
          <w:szCs w:val="30"/>
        </w:rPr>
        <w:t>На</w:t>
      </w:r>
      <w:r w:rsidRPr="00E315AB">
        <w:rPr>
          <w:b/>
          <w:i/>
          <w:sz w:val="30"/>
          <w:szCs w:val="30"/>
        </w:rPr>
        <w:t xml:space="preserve"> иные общегосударственные вопросы </w:t>
      </w:r>
      <w:r w:rsidRPr="00E315AB">
        <w:rPr>
          <w:sz w:val="30"/>
          <w:szCs w:val="30"/>
        </w:rPr>
        <w:t xml:space="preserve">предусмотрено </w:t>
      </w:r>
      <w:r w:rsidR="00E315AB" w:rsidRPr="00E315AB">
        <w:rPr>
          <w:sz w:val="30"/>
          <w:szCs w:val="30"/>
        </w:rPr>
        <w:t xml:space="preserve">1 236,9 тыс. </w:t>
      </w:r>
      <w:r w:rsidRPr="00E315AB">
        <w:rPr>
          <w:sz w:val="30"/>
          <w:szCs w:val="30"/>
        </w:rPr>
        <w:t>рубл</w:t>
      </w:r>
      <w:r w:rsidR="00E315AB" w:rsidRPr="00E315AB">
        <w:rPr>
          <w:sz w:val="30"/>
          <w:szCs w:val="30"/>
        </w:rPr>
        <w:t>ей</w:t>
      </w:r>
      <w:r w:rsidRPr="00E315AB">
        <w:rPr>
          <w:sz w:val="30"/>
          <w:szCs w:val="30"/>
        </w:rPr>
        <w:t>, из них на:</w:t>
      </w:r>
    </w:p>
    <w:p w:rsidR="00D0552C" w:rsidRPr="00E315AB" w:rsidRDefault="00D0552C" w:rsidP="00D0552C">
      <w:pPr>
        <w:pStyle w:val="table1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возмещение расходов по оплате услуг адвокатов </w:t>
      </w:r>
      <w:r w:rsidR="00B404C1" w:rsidRPr="00E315AB">
        <w:rPr>
          <w:sz w:val="30"/>
          <w:szCs w:val="30"/>
        </w:rPr>
        <w:t xml:space="preserve">5,7 </w:t>
      </w:r>
      <w:proofErr w:type="spellStart"/>
      <w:proofErr w:type="gramStart"/>
      <w:r w:rsidR="00B404C1" w:rsidRPr="00E315AB">
        <w:rPr>
          <w:sz w:val="30"/>
          <w:szCs w:val="30"/>
        </w:rPr>
        <w:t>тыс.</w:t>
      </w:r>
      <w:r w:rsidRPr="00E315AB">
        <w:rPr>
          <w:sz w:val="30"/>
          <w:szCs w:val="30"/>
        </w:rPr>
        <w:t>рублей</w:t>
      </w:r>
      <w:proofErr w:type="spellEnd"/>
      <w:proofErr w:type="gramEnd"/>
      <w:r w:rsidRPr="00E315AB">
        <w:rPr>
          <w:sz w:val="30"/>
          <w:szCs w:val="30"/>
        </w:rPr>
        <w:t>;</w:t>
      </w:r>
    </w:p>
    <w:p w:rsidR="00D0552C" w:rsidRPr="00446E96" w:rsidRDefault="00D0552C" w:rsidP="00D0552C">
      <w:pPr>
        <w:pStyle w:val="table10"/>
        <w:ind w:firstLine="709"/>
        <w:jc w:val="both"/>
        <w:rPr>
          <w:sz w:val="30"/>
          <w:szCs w:val="30"/>
        </w:rPr>
      </w:pPr>
      <w:r w:rsidRPr="00446E96">
        <w:rPr>
          <w:sz w:val="30"/>
          <w:szCs w:val="30"/>
        </w:rPr>
        <w:t xml:space="preserve">расходы на материально-техническое обеспечение общественных пунктов необходимыми помещениями, средствами связи, мебелью, иными материально-техническими средствами, оплату коммунальных услуг, услуг связи, эксплуатационных расходов </w:t>
      </w:r>
      <w:r w:rsidR="00B404C1" w:rsidRPr="00446E96">
        <w:rPr>
          <w:sz w:val="30"/>
          <w:szCs w:val="30"/>
        </w:rPr>
        <w:t>0,2</w:t>
      </w:r>
      <w:r w:rsidRPr="00446E96">
        <w:rPr>
          <w:sz w:val="30"/>
          <w:szCs w:val="30"/>
        </w:rPr>
        <w:t xml:space="preserve"> </w:t>
      </w:r>
      <w:proofErr w:type="spellStart"/>
      <w:proofErr w:type="gramStart"/>
      <w:r w:rsidR="00B404C1" w:rsidRPr="00446E96">
        <w:rPr>
          <w:sz w:val="30"/>
          <w:szCs w:val="30"/>
        </w:rPr>
        <w:t>тыс.</w:t>
      </w:r>
      <w:r w:rsidRPr="00446E96">
        <w:rPr>
          <w:sz w:val="30"/>
          <w:szCs w:val="30"/>
        </w:rPr>
        <w:t>рубл</w:t>
      </w:r>
      <w:r w:rsidR="00B404C1" w:rsidRPr="00446E96">
        <w:rPr>
          <w:sz w:val="30"/>
          <w:szCs w:val="30"/>
        </w:rPr>
        <w:t>ей</w:t>
      </w:r>
      <w:proofErr w:type="spellEnd"/>
      <w:proofErr w:type="gramEnd"/>
      <w:r w:rsidRPr="00446E96">
        <w:rPr>
          <w:sz w:val="30"/>
          <w:szCs w:val="30"/>
        </w:rPr>
        <w:t>;</w:t>
      </w:r>
    </w:p>
    <w:p w:rsidR="00B404C1" w:rsidRPr="00446E96" w:rsidRDefault="00B404C1" w:rsidP="00D0552C">
      <w:pPr>
        <w:pStyle w:val="table10"/>
        <w:ind w:firstLine="709"/>
        <w:jc w:val="both"/>
        <w:rPr>
          <w:sz w:val="30"/>
          <w:szCs w:val="30"/>
        </w:rPr>
      </w:pPr>
      <w:r w:rsidRPr="00446E96">
        <w:rPr>
          <w:sz w:val="30"/>
          <w:szCs w:val="30"/>
        </w:rPr>
        <w:t xml:space="preserve">расходы на снос ветхих и пустующих </w:t>
      </w:r>
      <w:r w:rsidR="00226389" w:rsidRPr="00446E96">
        <w:rPr>
          <w:sz w:val="30"/>
          <w:szCs w:val="30"/>
        </w:rPr>
        <w:t xml:space="preserve">домов с хозяйственными и иными постройками, признанных бесхозяйными, в сельской местности 12,9 </w:t>
      </w:r>
      <w:proofErr w:type="spellStart"/>
      <w:proofErr w:type="gramStart"/>
      <w:r w:rsidR="00226389" w:rsidRPr="00446E96">
        <w:rPr>
          <w:sz w:val="30"/>
          <w:szCs w:val="30"/>
        </w:rPr>
        <w:t>тыс.рублей</w:t>
      </w:r>
      <w:proofErr w:type="spellEnd"/>
      <w:proofErr w:type="gramEnd"/>
      <w:r w:rsidR="00226389" w:rsidRPr="00446E96">
        <w:rPr>
          <w:sz w:val="30"/>
          <w:szCs w:val="30"/>
        </w:rPr>
        <w:t>;</w:t>
      </w:r>
    </w:p>
    <w:p w:rsidR="00226389" w:rsidRPr="00E315AB" w:rsidRDefault="00E508C1" w:rsidP="00D0552C">
      <w:pPr>
        <w:pStyle w:val="table1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уплата взносов членами Могилевской областной ассоциации местных Советов Депутатов – 5,3 </w:t>
      </w:r>
      <w:proofErr w:type="spellStart"/>
      <w:proofErr w:type="gramStart"/>
      <w:r w:rsidRPr="00E315AB">
        <w:rPr>
          <w:sz w:val="30"/>
          <w:szCs w:val="30"/>
        </w:rPr>
        <w:t>тыс.рублей</w:t>
      </w:r>
      <w:proofErr w:type="spellEnd"/>
      <w:proofErr w:type="gramEnd"/>
      <w:r w:rsidRPr="00E315AB">
        <w:rPr>
          <w:sz w:val="30"/>
          <w:szCs w:val="30"/>
        </w:rPr>
        <w:t>;</w:t>
      </w:r>
    </w:p>
    <w:p w:rsidR="00E508C1" w:rsidRDefault="00446E96" w:rsidP="00D0552C">
      <w:pPr>
        <w:pStyle w:val="table1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расходы, связанные с </w:t>
      </w:r>
      <w:r w:rsidR="00E508C1" w:rsidRPr="00E315AB">
        <w:rPr>
          <w:sz w:val="30"/>
          <w:szCs w:val="30"/>
        </w:rPr>
        <w:t>перевозк</w:t>
      </w:r>
      <w:r w:rsidRPr="00E315AB">
        <w:rPr>
          <w:sz w:val="30"/>
          <w:szCs w:val="30"/>
        </w:rPr>
        <w:t>ой</w:t>
      </w:r>
      <w:r w:rsidR="00E508C1" w:rsidRPr="00E315AB">
        <w:rPr>
          <w:sz w:val="30"/>
          <w:szCs w:val="30"/>
        </w:rPr>
        <w:t xml:space="preserve"> тел</w:t>
      </w:r>
      <w:r w:rsidRPr="00E315AB">
        <w:rPr>
          <w:sz w:val="30"/>
          <w:szCs w:val="30"/>
        </w:rPr>
        <w:t xml:space="preserve"> умерших (погибших) людей для проведения судебно-медицинских экспертиз и на временное хранение в морги - 1,0 </w:t>
      </w:r>
      <w:proofErr w:type="spellStart"/>
      <w:proofErr w:type="gramStart"/>
      <w:r w:rsidRPr="00E315AB">
        <w:rPr>
          <w:sz w:val="30"/>
          <w:szCs w:val="30"/>
        </w:rPr>
        <w:t>тыс.рублей</w:t>
      </w:r>
      <w:proofErr w:type="spellEnd"/>
      <w:proofErr w:type="gramEnd"/>
      <w:r w:rsidRPr="00E315AB">
        <w:rPr>
          <w:sz w:val="30"/>
          <w:szCs w:val="30"/>
        </w:rPr>
        <w:t>;</w:t>
      </w:r>
    </w:p>
    <w:p w:rsidR="00E315AB" w:rsidRDefault="00E315AB" w:rsidP="00E315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D83404">
        <w:rPr>
          <w:sz w:val="30"/>
          <w:szCs w:val="30"/>
        </w:rPr>
        <w:t>асходы на содержание Центр</w:t>
      </w:r>
      <w:r>
        <w:rPr>
          <w:sz w:val="30"/>
          <w:szCs w:val="30"/>
        </w:rPr>
        <w:t>а</w:t>
      </w:r>
      <w:r w:rsidRPr="00D83404">
        <w:rPr>
          <w:sz w:val="30"/>
          <w:szCs w:val="30"/>
        </w:rPr>
        <w:t xml:space="preserve"> по обеспечению деятельности бюджетных организаций </w:t>
      </w:r>
      <w:r>
        <w:rPr>
          <w:sz w:val="30"/>
          <w:szCs w:val="30"/>
        </w:rPr>
        <w:t>и государственных органов –</w:t>
      </w:r>
      <w:r w:rsidRPr="00D83404">
        <w:rPr>
          <w:sz w:val="30"/>
          <w:szCs w:val="30"/>
        </w:rPr>
        <w:t xml:space="preserve"> </w:t>
      </w:r>
      <w:r>
        <w:rPr>
          <w:sz w:val="30"/>
          <w:szCs w:val="30"/>
        </w:rPr>
        <w:t>1 178,0</w:t>
      </w:r>
      <w:r w:rsidRPr="00D83404">
        <w:rPr>
          <w:sz w:val="30"/>
          <w:szCs w:val="30"/>
        </w:rPr>
        <w:t xml:space="preserve"> тыс. рубл</w:t>
      </w:r>
      <w:r>
        <w:rPr>
          <w:sz w:val="30"/>
          <w:szCs w:val="30"/>
        </w:rPr>
        <w:t>ей;</w:t>
      </w:r>
    </w:p>
    <w:p w:rsidR="00D0552C" w:rsidRPr="00E315AB" w:rsidRDefault="00D0552C" w:rsidP="00D0552C">
      <w:pPr>
        <w:pStyle w:val="table1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на мероприятия исполкома – </w:t>
      </w:r>
      <w:r w:rsidR="00B404C1" w:rsidRPr="00E315AB">
        <w:rPr>
          <w:sz w:val="30"/>
          <w:szCs w:val="30"/>
        </w:rPr>
        <w:t>33,8</w:t>
      </w:r>
      <w:r w:rsidRPr="00E315AB">
        <w:rPr>
          <w:sz w:val="30"/>
          <w:szCs w:val="30"/>
        </w:rPr>
        <w:t xml:space="preserve"> </w:t>
      </w:r>
      <w:proofErr w:type="spellStart"/>
      <w:proofErr w:type="gramStart"/>
      <w:r w:rsidR="00E508C1" w:rsidRPr="00E315AB">
        <w:rPr>
          <w:sz w:val="30"/>
          <w:szCs w:val="30"/>
        </w:rPr>
        <w:t>тыс.</w:t>
      </w:r>
      <w:r w:rsidRPr="00E315AB">
        <w:rPr>
          <w:sz w:val="30"/>
          <w:szCs w:val="30"/>
        </w:rPr>
        <w:t>рублей</w:t>
      </w:r>
      <w:proofErr w:type="spellEnd"/>
      <w:proofErr w:type="gramEnd"/>
      <w:r w:rsidRPr="00E315AB">
        <w:rPr>
          <w:sz w:val="30"/>
          <w:szCs w:val="30"/>
        </w:rPr>
        <w:t>;</w:t>
      </w:r>
    </w:p>
    <w:p w:rsidR="00D0552C" w:rsidRPr="00E315AB" w:rsidRDefault="00D0552C" w:rsidP="00D0552C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 w:rsidRPr="00E315AB">
        <w:rPr>
          <w:b/>
          <w:i/>
          <w:sz w:val="30"/>
          <w:szCs w:val="30"/>
          <w:u w:val="single"/>
        </w:rPr>
        <w:t>Межбюджетные трансферты</w:t>
      </w:r>
    </w:p>
    <w:p w:rsidR="00D0552C" w:rsidRPr="00446E96" w:rsidRDefault="00D0552C" w:rsidP="00D0552C">
      <w:pPr>
        <w:jc w:val="both"/>
        <w:rPr>
          <w:sz w:val="30"/>
          <w:szCs w:val="30"/>
        </w:rPr>
      </w:pPr>
      <w:r w:rsidRPr="00446E96">
        <w:rPr>
          <w:sz w:val="30"/>
          <w:szCs w:val="30"/>
        </w:rPr>
        <w:t xml:space="preserve">          В 20</w:t>
      </w:r>
      <w:r w:rsidR="00446E96">
        <w:rPr>
          <w:sz w:val="30"/>
          <w:szCs w:val="30"/>
        </w:rPr>
        <w:t>21</w:t>
      </w:r>
      <w:r w:rsidRPr="00446E96">
        <w:rPr>
          <w:sz w:val="30"/>
          <w:szCs w:val="30"/>
        </w:rPr>
        <w:t xml:space="preserve"> году   из районного бюджета в областной бюджет передаются средства, поступающие в районный бюджет от приватизации жилищного фонда, в виде межбюджетных трансфертов из нижестоящего бюджета в </w:t>
      </w:r>
      <w:proofErr w:type="gramStart"/>
      <w:r w:rsidRPr="00446E96">
        <w:rPr>
          <w:sz w:val="30"/>
          <w:szCs w:val="30"/>
        </w:rPr>
        <w:t>вышестоящий  бюджет</w:t>
      </w:r>
      <w:proofErr w:type="gramEnd"/>
      <w:r w:rsidRPr="00446E96">
        <w:rPr>
          <w:sz w:val="30"/>
          <w:szCs w:val="30"/>
        </w:rPr>
        <w:t xml:space="preserve">  в  сумме </w:t>
      </w:r>
      <w:r w:rsidR="00E315AB">
        <w:rPr>
          <w:sz w:val="30"/>
          <w:szCs w:val="30"/>
        </w:rPr>
        <w:t>298,9 тыс.</w:t>
      </w:r>
      <w:r w:rsidRPr="00446E96">
        <w:rPr>
          <w:sz w:val="30"/>
          <w:szCs w:val="30"/>
        </w:rPr>
        <w:t xml:space="preserve"> рублей.</w:t>
      </w:r>
    </w:p>
    <w:p w:rsidR="00B9004D" w:rsidRPr="00E315AB" w:rsidRDefault="00B9004D" w:rsidP="00B9004D">
      <w:pPr>
        <w:pStyle w:val="table10"/>
        <w:spacing w:before="120" w:after="120"/>
        <w:ind w:firstLine="709"/>
        <w:jc w:val="both"/>
        <w:rPr>
          <w:b/>
          <w:sz w:val="30"/>
          <w:szCs w:val="30"/>
        </w:rPr>
      </w:pPr>
      <w:r w:rsidRPr="00E315AB">
        <w:rPr>
          <w:b/>
          <w:sz w:val="30"/>
          <w:szCs w:val="30"/>
        </w:rPr>
        <w:t>РАЗДЕЛ «НАЦИОНАЛЬНАЯ ОБОРОНА»</w:t>
      </w:r>
    </w:p>
    <w:p w:rsidR="00B9004D" w:rsidRPr="00E315AB" w:rsidRDefault="00EC4299" w:rsidP="00B9004D">
      <w:pPr>
        <w:ind w:firstLine="708"/>
        <w:jc w:val="both"/>
        <w:rPr>
          <w:sz w:val="30"/>
          <w:szCs w:val="30"/>
          <w:shd w:val="clear" w:color="auto" w:fill="FFFFFF" w:themeFill="background1"/>
        </w:rPr>
      </w:pPr>
      <w:r w:rsidRPr="00E315AB">
        <w:rPr>
          <w:sz w:val="30"/>
          <w:szCs w:val="30"/>
          <w:shd w:val="clear" w:color="auto" w:fill="FFFFFF" w:themeFill="background1"/>
        </w:rPr>
        <w:t>В 20</w:t>
      </w:r>
      <w:r w:rsidR="00E315AB" w:rsidRPr="00E315AB">
        <w:rPr>
          <w:sz w:val="30"/>
          <w:szCs w:val="30"/>
          <w:shd w:val="clear" w:color="auto" w:fill="FFFFFF" w:themeFill="background1"/>
        </w:rPr>
        <w:t>21</w:t>
      </w:r>
      <w:r w:rsidRPr="00E315AB">
        <w:rPr>
          <w:sz w:val="30"/>
          <w:szCs w:val="30"/>
          <w:shd w:val="clear" w:color="auto" w:fill="FFFFFF" w:themeFill="background1"/>
        </w:rPr>
        <w:t xml:space="preserve"> году на обеспечение мобилизационной подготовки и мобилизации расходы на национальную оборону планируются в сумме </w:t>
      </w:r>
      <w:r w:rsidR="00E315AB" w:rsidRPr="00E315AB">
        <w:rPr>
          <w:sz w:val="30"/>
          <w:szCs w:val="30"/>
          <w:shd w:val="clear" w:color="auto" w:fill="FFFFFF" w:themeFill="background1"/>
        </w:rPr>
        <w:t xml:space="preserve">1,4 </w:t>
      </w:r>
      <w:proofErr w:type="spellStart"/>
      <w:proofErr w:type="gramStart"/>
      <w:r w:rsidR="00E315AB" w:rsidRPr="00E315AB">
        <w:rPr>
          <w:sz w:val="30"/>
          <w:szCs w:val="30"/>
          <w:shd w:val="clear" w:color="auto" w:fill="FFFFFF" w:themeFill="background1"/>
        </w:rPr>
        <w:t>тыс.рублей</w:t>
      </w:r>
      <w:proofErr w:type="spellEnd"/>
      <w:proofErr w:type="gramEnd"/>
      <w:r w:rsidRPr="00E315AB">
        <w:rPr>
          <w:sz w:val="30"/>
          <w:szCs w:val="30"/>
          <w:shd w:val="clear" w:color="auto" w:fill="FFFFFF" w:themeFill="background1"/>
        </w:rPr>
        <w:t>.</w:t>
      </w:r>
    </w:p>
    <w:p w:rsidR="00B9004D" w:rsidRPr="00E315AB" w:rsidRDefault="00B9004D" w:rsidP="00B9004D">
      <w:pPr>
        <w:pStyle w:val="table10"/>
        <w:spacing w:before="120" w:after="120"/>
        <w:ind w:firstLine="709"/>
        <w:jc w:val="both"/>
        <w:rPr>
          <w:b/>
          <w:sz w:val="30"/>
          <w:szCs w:val="30"/>
        </w:rPr>
      </w:pPr>
      <w:r w:rsidRPr="00E315AB">
        <w:rPr>
          <w:b/>
          <w:sz w:val="30"/>
          <w:szCs w:val="30"/>
        </w:rPr>
        <w:t>РАЗДЕЛ «НАЦИОНАЛЬНАЯ ЭКОНОМИКА»</w:t>
      </w:r>
    </w:p>
    <w:p w:rsidR="00B9004D" w:rsidRPr="00E315AB" w:rsidRDefault="00B9004D" w:rsidP="00E97BFB">
      <w:pPr>
        <w:pStyle w:val="table10"/>
        <w:spacing w:before="120" w:after="120"/>
        <w:ind w:firstLine="851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На поддержку отраслей национальной экономики (без расходов на капитальное строительство) запланировано </w:t>
      </w:r>
      <w:r w:rsidR="003E6C54" w:rsidRPr="00E315AB">
        <w:rPr>
          <w:sz w:val="30"/>
          <w:szCs w:val="30"/>
        </w:rPr>
        <w:t>2</w:t>
      </w:r>
      <w:r w:rsidR="00E315AB" w:rsidRPr="00E315AB">
        <w:rPr>
          <w:sz w:val="30"/>
          <w:szCs w:val="30"/>
        </w:rPr>
        <w:t xml:space="preserve"> 808,0 </w:t>
      </w:r>
      <w:proofErr w:type="spellStart"/>
      <w:proofErr w:type="gramStart"/>
      <w:r w:rsidR="00E315AB" w:rsidRPr="00E315AB">
        <w:rPr>
          <w:sz w:val="30"/>
          <w:szCs w:val="30"/>
        </w:rPr>
        <w:t>тыс.</w:t>
      </w:r>
      <w:r w:rsidRPr="00E315AB">
        <w:rPr>
          <w:sz w:val="30"/>
          <w:szCs w:val="30"/>
        </w:rPr>
        <w:t>рубл</w:t>
      </w:r>
      <w:r w:rsidR="00E315AB" w:rsidRPr="00E315AB">
        <w:rPr>
          <w:sz w:val="30"/>
          <w:szCs w:val="30"/>
        </w:rPr>
        <w:t>ей</w:t>
      </w:r>
      <w:proofErr w:type="spellEnd"/>
      <w:proofErr w:type="gramEnd"/>
      <w:r w:rsidRPr="00E315AB">
        <w:rPr>
          <w:sz w:val="30"/>
          <w:szCs w:val="30"/>
        </w:rPr>
        <w:t>.</w:t>
      </w:r>
    </w:p>
    <w:p w:rsidR="003C5F46" w:rsidRPr="00E315AB" w:rsidRDefault="003C5F46" w:rsidP="003C5F46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 w:rsidRPr="00E315AB">
        <w:rPr>
          <w:b/>
          <w:i/>
          <w:sz w:val="30"/>
          <w:szCs w:val="30"/>
          <w:u w:val="single"/>
        </w:rPr>
        <w:t xml:space="preserve">Сельское хозяйство, </w:t>
      </w:r>
      <w:proofErr w:type="spellStart"/>
      <w:r w:rsidRPr="00E315AB">
        <w:rPr>
          <w:b/>
          <w:i/>
          <w:sz w:val="30"/>
          <w:szCs w:val="30"/>
          <w:u w:val="single"/>
        </w:rPr>
        <w:t>рыбохозяйственная</w:t>
      </w:r>
      <w:proofErr w:type="spellEnd"/>
      <w:r w:rsidRPr="00E315AB">
        <w:rPr>
          <w:b/>
          <w:i/>
          <w:sz w:val="30"/>
          <w:szCs w:val="30"/>
          <w:u w:val="single"/>
        </w:rPr>
        <w:t xml:space="preserve"> деятельность</w:t>
      </w:r>
    </w:p>
    <w:p w:rsidR="003C5F46" w:rsidRPr="00E315AB" w:rsidRDefault="003C5F46" w:rsidP="00A069D2">
      <w:pPr>
        <w:pStyle w:val="a9"/>
        <w:ind w:left="0" w:right="0" w:firstLine="709"/>
        <w:jc w:val="both"/>
        <w:rPr>
          <w:bCs/>
          <w:iCs/>
          <w:sz w:val="30"/>
          <w:szCs w:val="30"/>
        </w:rPr>
      </w:pPr>
      <w:r w:rsidRPr="00E315AB">
        <w:rPr>
          <w:sz w:val="30"/>
          <w:szCs w:val="30"/>
        </w:rPr>
        <w:t xml:space="preserve">На финансирование сельского хозяйства планируется направить </w:t>
      </w:r>
      <w:r w:rsidR="00E315AB" w:rsidRPr="00E315AB">
        <w:rPr>
          <w:sz w:val="30"/>
          <w:szCs w:val="30"/>
        </w:rPr>
        <w:t xml:space="preserve">2 094,7 </w:t>
      </w:r>
      <w:proofErr w:type="spellStart"/>
      <w:proofErr w:type="gramStart"/>
      <w:r w:rsidR="00E315AB" w:rsidRPr="00E315AB">
        <w:rPr>
          <w:sz w:val="30"/>
          <w:szCs w:val="30"/>
        </w:rPr>
        <w:t>тыс.</w:t>
      </w:r>
      <w:r w:rsidRPr="00E315AB">
        <w:rPr>
          <w:sz w:val="30"/>
          <w:szCs w:val="30"/>
        </w:rPr>
        <w:t>рублей</w:t>
      </w:r>
      <w:proofErr w:type="spellEnd"/>
      <w:proofErr w:type="gramEnd"/>
      <w:r w:rsidR="00E315AB">
        <w:rPr>
          <w:sz w:val="30"/>
          <w:szCs w:val="30"/>
        </w:rPr>
        <w:t>.</w:t>
      </w:r>
      <w:r w:rsidRPr="00E315AB">
        <w:rPr>
          <w:sz w:val="30"/>
          <w:szCs w:val="30"/>
        </w:rPr>
        <w:t xml:space="preserve"> </w:t>
      </w:r>
    </w:p>
    <w:p w:rsidR="003C5F46" w:rsidRPr="00082950" w:rsidRDefault="003C5F46" w:rsidP="003C5F46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</w:rPr>
      </w:pPr>
      <w:r w:rsidRPr="00082950">
        <w:rPr>
          <w:b/>
          <w:i/>
          <w:sz w:val="30"/>
          <w:szCs w:val="30"/>
        </w:rPr>
        <w:t>Сельскохозяйственные организации, финансируемые из бюджета</w:t>
      </w:r>
    </w:p>
    <w:p w:rsidR="003C5F46" w:rsidRPr="00E315AB" w:rsidRDefault="003C5F46" w:rsidP="003C5F46">
      <w:pPr>
        <w:pStyle w:val="table1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>На</w:t>
      </w:r>
      <w:r w:rsidRPr="00E315AB">
        <w:rPr>
          <w:b/>
          <w:i/>
          <w:sz w:val="30"/>
          <w:szCs w:val="30"/>
        </w:rPr>
        <w:t xml:space="preserve"> </w:t>
      </w:r>
      <w:r w:rsidRPr="00E315AB">
        <w:rPr>
          <w:sz w:val="30"/>
          <w:szCs w:val="30"/>
        </w:rPr>
        <w:t xml:space="preserve">содержание </w:t>
      </w:r>
      <w:r w:rsidR="00A069D2" w:rsidRPr="00E315AB">
        <w:rPr>
          <w:sz w:val="30"/>
          <w:szCs w:val="30"/>
        </w:rPr>
        <w:t>районной</w:t>
      </w:r>
      <w:r w:rsidRPr="00E315AB">
        <w:rPr>
          <w:sz w:val="30"/>
          <w:szCs w:val="30"/>
        </w:rPr>
        <w:t xml:space="preserve"> ветеринарн</w:t>
      </w:r>
      <w:r w:rsidR="00A069D2" w:rsidRPr="00E315AB">
        <w:rPr>
          <w:sz w:val="30"/>
          <w:szCs w:val="30"/>
        </w:rPr>
        <w:t>ой</w:t>
      </w:r>
      <w:r w:rsidRPr="00E315AB">
        <w:rPr>
          <w:sz w:val="30"/>
          <w:szCs w:val="30"/>
        </w:rPr>
        <w:t xml:space="preserve"> </w:t>
      </w:r>
      <w:r w:rsidR="00A069D2" w:rsidRPr="00E315AB">
        <w:rPr>
          <w:sz w:val="30"/>
          <w:szCs w:val="30"/>
        </w:rPr>
        <w:t>станции</w:t>
      </w:r>
      <w:r w:rsidRPr="00E315AB">
        <w:rPr>
          <w:sz w:val="30"/>
          <w:szCs w:val="30"/>
        </w:rPr>
        <w:t xml:space="preserve"> и на расходы государственн</w:t>
      </w:r>
      <w:r w:rsidR="00A069D2" w:rsidRPr="00E315AB">
        <w:rPr>
          <w:sz w:val="30"/>
          <w:szCs w:val="30"/>
        </w:rPr>
        <w:t>ой</w:t>
      </w:r>
      <w:r w:rsidRPr="00E315AB">
        <w:rPr>
          <w:sz w:val="30"/>
          <w:szCs w:val="30"/>
        </w:rPr>
        <w:t xml:space="preserve"> инспекци</w:t>
      </w:r>
      <w:r w:rsidR="00A069D2" w:rsidRPr="00E315AB">
        <w:rPr>
          <w:sz w:val="30"/>
          <w:szCs w:val="30"/>
        </w:rPr>
        <w:t>и</w:t>
      </w:r>
      <w:r w:rsidRPr="00E315AB">
        <w:rPr>
          <w:sz w:val="30"/>
          <w:szCs w:val="30"/>
        </w:rPr>
        <w:t xml:space="preserve"> по надзору за техническим состоянием машин и оборудования запланировано </w:t>
      </w:r>
      <w:r w:rsidR="00E315AB" w:rsidRPr="00E315AB">
        <w:rPr>
          <w:sz w:val="30"/>
          <w:szCs w:val="30"/>
        </w:rPr>
        <w:t>428,0 тыс.</w:t>
      </w:r>
      <w:r w:rsidRPr="00E315AB">
        <w:rPr>
          <w:sz w:val="30"/>
          <w:szCs w:val="30"/>
        </w:rPr>
        <w:t xml:space="preserve"> рублей.</w:t>
      </w:r>
    </w:p>
    <w:p w:rsidR="003C5F46" w:rsidRPr="008B3162" w:rsidRDefault="003C5F46" w:rsidP="003C5F46">
      <w:pPr>
        <w:spacing w:before="120" w:after="120"/>
        <w:ind w:firstLine="709"/>
        <w:jc w:val="both"/>
        <w:rPr>
          <w:b/>
          <w:i/>
          <w:sz w:val="30"/>
          <w:szCs w:val="30"/>
        </w:rPr>
      </w:pPr>
      <w:r w:rsidRPr="008B3162">
        <w:rPr>
          <w:b/>
          <w:i/>
          <w:sz w:val="30"/>
          <w:szCs w:val="30"/>
        </w:rPr>
        <w:lastRenderedPageBreak/>
        <w:t>Развитие сельскохозяйственного производства, рыбоводства и переработки сельскохозяйственной продукции</w:t>
      </w:r>
    </w:p>
    <w:p w:rsidR="003C5F46" w:rsidRPr="008B3162" w:rsidRDefault="003C5F46" w:rsidP="003C5F46">
      <w:pPr>
        <w:ind w:firstLine="709"/>
        <w:jc w:val="both"/>
        <w:rPr>
          <w:sz w:val="30"/>
          <w:szCs w:val="30"/>
        </w:rPr>
      </w:pPr>
      <w:r w:rsidRPr="008B3162">
        <w:rPr>
          <w:sz w:val="30"/>
          <w:szCs w:val="30"/>
        </w:rPr>
        <w:t xml:space="preserve">Проектом предусмотрено </w:t>
      </w:r>
      <w:r w:rsidR="00A069D2" w:rsidRPr="008B3162">
        <w:rPr>
          <w:sz w:val="30"/>
          <w:szCs w:val="30"/>
        </w:rPr>
        <w:t>1</w:t>
      </w:r>
      <w:r w:rsidR="00711610" w:rsidRPr="008B3162">
        <w:rPr>
          <w:sz w:val="30"/>
          <w:szCs w:val="30"/>
        </w:rPr>
        <w:t xml:space="preserve"> 665,8</w:t>
      </w:r>
      <w:r w:rsidRPr="008B3162">
        <w:rPr>
          <w:sz w:val="30"/>
          <w:szCs w:val="30"/>
        </w:rPr>
        <w:t xml:space="preserve"> </w:t>
      </w:r>
      <w:r w:rsidR="0095388D">
        <w:rPr>
          <w:sz w:val="30"/>
          <w:szCs w:val="30"/>
        </w:rPr>
        <w:t xml:space="preserve">тыс. </w:t>
      </w:r>
      <w:r w:rsidRPr="008B3162">
        <w:rPr>
          <w:sz w:val="30"/>
          <w:szCs w:val="30"/>
        </w:rPr>
        <w:t>рубл</w:t>
      </w:r>
      <w:r w:rsidR="0095388D">
        <w:rPr>
          <w:sz w:val="30"/>
          <w:szCs w:val="30"/>
        </w:rPr>
        <w:t>ей</w:t>
      </w:r>
      <w:r w:rsidRPr="008B3162">
        <w:rPr>
          <w:sz w:val="30"/>
          <w:szCs w:val="30"/>
        </w:rPr>
        <w:t>, в том числе на:</w:t>
      </w:r>
    </w:p>
    <w:p w:rsidR="00B23FBA" w:rsidRPr="008B3162" w:rsidRDefault="00B23FBA" w:rsidP="00B23FBA">
      <w:pPr>
        <w:ind w:firstLine="709"/>
        <w:jc w:val="both"/>
        <w:rPr>
          <w:bCs/>
          <w:iCs/>
          <w:sz w:val="30"/>
          <w:szCs w:val="30"/>
        </w:rPr>
      </w:pPr>
      <w:r w:rsidRPr="008B3162">
        <w:rPr>
          <w:sz w:val="30"/>
          <w:szCs w:val="30"/>
        </w:rPr>
        <w:t xml:space="preserve">погашение задолженности по лизинговым платежам – </w:t>
      </w:r>
      <w:r w:rsidR="00E315AB" w:rsidRPr="008B3162">
        <w:rPr>
          <w:sz w:val="30"/>
          <w:szCs w:val="30"/>
        </w:rPr>
        <w:t>293,3 тыс.</w:t>
      </w:r>
      <w:r w:rsidRPr="008B3162">
        <w:rPr>
          <w:sz w:val="30"/>
          <w:szCs w:val="30"/>
        </w:rPr>
        <w:t xml:space="preserve"> рублей;</w:t>
      </w:r>
      <w:r w:rsidRPr="008B3162">
        <w:rPr>
          <w:bCs/>
          <w:iCs/>
          <w:sz w:val="30"/>
          <w:szCs w:val="30"/>
        </w:rPr>
        <w:t xml:space="preserve"> </w:t>
      </w:r>
    </w:p>
    <w:p w:rsidR="00B76CD0" w:rsidRDefault="009F7422" w:rsidP="003C5F46">
      <w:pPr>
        <w:ind w:firstLine="709"/>
        <w:jc w:val="both"/>
        <w:rPr>
          <w:sz w:val="30"/>
          <w:szCs w:val="30"/>
        </w:rPr>
      </w:pPr>
      <w:r w:rsidRPr="008B3162">
        <w:rPr>
          <w:sz w:val="30"/>
          <w:szCs w:val="30"/>
        </w:rPr>
        <w:t xml:space="preserve">финансирование мероприятий по техническому переоснащению сельскохозяйственного производства (приобретение сельскохозяйственной техники и оборудования) – </w:t>
      </w:r>
      <w:r w:rsidR="00E315AB" w:rsidRPr="008B3162">
        <w:rPr>
          <w:sz w:val="30"/>
          <w:szCs w:val="30"/>
        </w:rPr>
        <w:t>1 357,0 тыс.</w:t>
      </w:r>
      <w:r w:rsidRPr="008B3162">
        <w:rPr>
          <w:sz w:val="30"/>
          <w:szCs w:val="30"/>
        </w:rPr>
        <w:t xml:space="preserve"> рублей</w:t>
      </w:r>
      <w:r w:rsidR="00131B80">
        <w:rPr>
          <w:sz w:val="30"/>
          <w:szCs w:val="30"/>
        </w:rPr>
        <w:t>;</w:t>
      </w:r>
    </w:p>
    <w:p w:rsidR="00131B80" w:rsidRPr="000A437B" w:rsidRDefault="00131B80" w:rsidP="00131B80">
      <w:pPr>
        <w:ind w:firstLine="709"/>
        <w:jc w:val="both"/>
        <w:rPr>
          <w:sz w:val="30"/>
          <w:szCs w:val="30"/>
        </w:rPr>
      </w:pPr>
      <w:r w:rsidRPr="000A437B">
        <w:rPr>
          <w:sz w:val="30"/>
          <w:szCs w:val="30"/>
        </w:rPr>
        <w:t xml:space="preserve">другие расходы, связанные с развитием сельскохозяйственного производства и переработки сельскохозяйственной продукции – </w:t>
      </w:r>
      <w:r>
        <w:rPr>
          <w:sz w:val="30"/>
          <w:szCs w:val="30"/>
        </w:rPr>
        <w:t>15,5</w:t>
      </w:r>
      <w:r w:rsidRPr="000A437B">
        <w:rPr>
          <w:sz w:val="30"/>
          <w:szCs w:val="30"/>
        </w:rPr>
        <w:t> тыс. рублей;</w:t>
      </w:r>
    </w:p>
    <w:p w:rsidR="00131B80" w:rsidRPr="008B3162" w:rsidRDefault="00131B80" w:rsidP="003C5F46">
      <w:pPr>
        <w:ind w:firstLine="709"/>
        <w:jc w:val="both"/>
        <w:rPr>
          <w:sz w:val="30"/>
          <w:szCs w:val="30"/>
        </w:rPr>
      </w:pPr>
    </w:p>
    <w:p w:rsidR="003C5F46" w:rsidRPr="00E315AB" w:rsidRDefault="003C5F46" w:rsidP="003C5F46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</w:rPr>
      </w:pPr>
      <w:r w:rsidRPr="00E315AB">
        <w:rPr>
          <w:b/>
          <w:i/>
          <w:sz w:val="30"/>
          <w:szCs w:val="30"/>
        </w:rPr>
        <w:t>Прочие вопросы в области сельского хозяйства</w:t>
      </w:r>
    </w:p>
    <w:p w:rsidR="003C5F46" w:rsidRPr="00E315AB" w:rsidRDefault="003C5F46" w:rsidP="00D46533">
      <w:pPr>
        <w:pStyle w:val="table10"/>
        <w:ind w:firstLine="709"/>
        <w:jc w:val="both"/>
        <w:rPr>
          <w:sz w:val="30"/>
          <w:szCs w:val="30"/>
        </w:rPr>
      </w:pPr>
      <w:r w:rsidRPr="00E315AB">
        <w:rPr>
          <w:sz w:val="30"/>
          <w:szCs w:val="30"/>
        </w:rPr>
        <w:t xml:space="preserve">Планируется направить </w:t>
      </w:r>
      <w:r w:rsidR="00E315AB" w:rsidRPr="00E315AB">
        <w:rPr>
          <w:sz w:val="30"/>
          <w:szCs w:val="30"/>
        </w:rPr>
        <w:t xml:space="preserve">0,9 </w:t>
      </w:r>
      <w:proofErr w:type="spellStart"/>
      <w:proofErr w:type="gramStart"/>
      <w:r w:rsidR="00E315AB" w:rsidRPr="00E315AB">
        <w:rPr>
          <w:sz w:val="30"/>
          <w:szCs w:val="30"/>
        </w:rPr>
        <w:t>тыс.</w:t>
      </w:r>
      <w:r w:rsidRPr="00E315AB">
        <w:rPr>
          <w:sz w:val="30"/>
          <w:szCs w:val="30"/>
        </w:rPr>
        <w:t>рублей</w:t>
      </w:r>
      <w:proofErr w:type="spellEnd"/>
      <w:proofErr w:type="gramEnd"/>
      <w:r w:rsidRPr="00E315AB">
        <w:rPr>
          <w:sz w:val="30"/>
          <w:szCs w:val="30"/>
        </w:rPr>
        <w:t xml:space="preserve"> </w:t>
      </w:r>
      <w:r w:rsidR="00D46533" w:rsidRPr="00E315AB">
        <w:rPr>
          <w:sz w:val="30"/>
          <w:szCs w:val="30"/>
        </w:rPr>
        <w:t xml:space="preserve">на </w:t>
      </w:r>
      <w:r w:rsidR="00895597" w:rsidRPr="00E315AB">
        <w:rPr>
          <w:sz w:val="30"/>
          <w:szCs w:val="30"/>
        </w:rPr>
        <w:t>компе</w:t>
      </w:r>
      <w:r w:rsidRPr="00E315AB">
        <w:rPr>
          <w:sz w:val="30"/>
          <w:szCs w:val="30"/>
        </w:rPr>
        <w:t>нсацию потерь банкам Республики Беларусь в связи с выдачей льготных кредитов организациям агропромышленного комплекса и возмещение процентов этим организациям по кредитам, выданным банками Республики Беларусь.</w:t>
      </w:r>
    </w:p>
    <w:p w:rsidR="00EB3A12" w:rsidRPr="00E315AB" w:rsidRDefault="00EB3A12" w:rsidP="00EB3A12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</w:rPr>
      </w:pPr>
      <w:r w:rsidRPr="00E315AB">
        <w:rPr>
          <w:b/>
          <w:i/>
          <w:sz w:val="30"/>
          <w:szCs w:val="30"/>
        </w:rPr>
        <w:t>Транспорт</w:t>
      </w:r>
    </w:p>
    <w:p w:rsidR="00EB3A12" w:rsidRPr="00AA0E04" w:rsidRDefault="00EB3A12" w:rsidP="00EB3A12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 w:rsidRPr="00AA0E04">
        <w:rPr>
          <w:sz w:val="30"/>
          <w:szCs w:val="30"/>
        </w:rPr>
        <w:t>Бюджетные назначения на транспорт включают расходы на:</w:t>
      </w:r>
    </w:p>
    <w:p w:rsidR="00EB3A12" w:rsidRPr="00AA0E04" w:rsidRDefault="00EB3A12" w:rsidP="00EB3A12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 w:rsidRPr="00AA0E04">
        <w:rPr>
          <w:sz w:val="30"/>
          <w:szCs w:val="30"/>
        </w:rPr>
        <w:t xml:space="preserve">субсидирование транспортных услуг, оказываемых населению, –  </w:t>
      </w:r>
      <w:r w:rsidR="003024F5">
        <w:rPr>
          <w:sz w:val="30"/>
          <w:szCs w:val="30"/>
        </w:rPr>
        <w:t xml:space="preserve">340,7 </w:t>
      </w:r>
      <w:proofErr w:type="spellStart"/>
      <w:proofErr w:type="gramStart"/>
      <w:r w:rsidR="003024F5">
        <w:rPr>
          <w:sz w:val="30"/>
          <w:szCs w:val="30"/>
        </w:rPr>
        <w:t>тыс.</w:t>
      </w:r>
      <w:r w:rsidRPr="00AA0E04">
        <w:rPr>
          <w:sz w:val="30"/>
          <w:szCs w:val="30"/>
        </w:rPr>
        <w:t>рублей</w:t>
      </w:r>
      <w:proofErr w:type="spellEnd"/>
      <w:proofErr w:type="gramEnd"/>
      <w:r w:rsidRPr="00AA0E04">
        <w:rPr>
          <w:sz w:val="30"/>
          <w:szCs w:val="30"/>
        </w:rPr>
        <w:t xml:space="preserve"> (городских автобусных перевозок – </w:t>
      </w:r>
      <w:r w:rsidR="003024F5">
        <w:rPr>
          <w:sz w:val="30"/>
          <w:szCs w:val="30"/>
        </w:rPr>
        <w:t xml:space="preserve">134,1 </w:t>
      </w:r>
      <w:proofErr w:type="spellStart"/>
      <w:r w:rsidR="003024F5">
        <w:rPr>
          <w:sz w:val="30"/>
          <w:szCs w:val="30"/>
        </w:rPr>
        <w:t>тыс.р</w:t>
      </w:r>
      <w:r w:rsidRPr="00AA0E04">
        <w:rPr>
          <w:sz w:val="30"/>
          <w:szCs w:val="30"/>
        </w:rPr>
        <w:t>ублей</w:t>
      </w:r>
      <w:proofErr w:type="spellEnd"/>
      <w:r w:rsidRPr="00AA0E04">
        <w:rPr>
          <w:sz w:val="30"/>
          <w:szCs w:val="30"/>
        </w:rPr>
        <w:t xml:space="preserve">, пригородных перевозок – </w:t>
      </w:r>
      <w:r w:rsidR="003024F5">
        <w:rPr>
          <w:sz w:val="30"/>
          <w:szCs w:val="30"/>
        </w:rPr>
        <w:t xml:space="preserve">206,6 </w:t>
      </w:r>
      <w:proofErr w:type="spellStart"/>
      <w:r w:rsidR="003024F5">
        <w:rPr>
          <w:sz w:val="30"/>
          <w:szCs w:val="30"/>
        </w:rPr>
        <w:t>тыс.</w:t>
      </w:r>
      <w:r w:rsidRPr="00AA0E04">
        <w:rPr>
          <w:sz w:val="30"/>
          <w:szCs w:val="30"/>
        </w:rPr>
        <w:t>рубл</w:t>
      </w:r>
      <w:r w:rsidR="00AA0E04" w:rsidRPr="00AA0E04">
        <w:rPr>
          <w:sz w:val="30"/>
          <w:szCs w:val="30"/>
        </w:rPr>
        <w:t>ей</w:t>
      </w:r>
      <w:proofErr w:type="spellEnd"/>
      <w:r w:rsidRPr="00AA0E04">
        <w:rPr>
          <w:sz w:val="30"/>
          <w:szCs w:val="30"/>
        </w:rPr>
        <w:t>);</w:t>
      </w:r>
    </w:p>
    <w:p w:rsidR="00EB3A12" w:rsidRPr="00AA0E04" w:rsidRDefault="00EB3A12" w:rsidP="00EB3A12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 w:rsidRPr="00AA0E04">
        <w:rPr>
          <w:sz w:val="30"/>
          <w:szCs w:val="30"/>
        </w:rPr>
        <w:t xml:space="preserve">выплаты социального характера, а также уплату налогов и сборов, не относимых на себестоимость продукции (работ, услуг) – </w:t>
      </w:r>
      <w:r w:rsidR="003024F5">
        <w:rPr>
          <w:sz w:val="30"/>
          <w:szCs w:val="30"/>
        </w:rPr>
        <w:t xml:space="preserve">6,1 </w:t>
      </w:r>
      <w:proofErr w:type="spellStart"/>
      <w:proofErr w:type="gramStart"/>
      <w:r w:rsidR="003024F5">
        <w:rPr>
          <w:sz w:val="30"/>
          <w:szCs w:val="30"/>
        </w:rPr>
        <w:t>тыс.</w:t>
      </w:r>
      <w:r w:rsidRPr="00AA0E04">
        <w:rPr>
          <w:sz w:val="30"/>
          <w:szCs w:val="30"/>
        </w:rPr>
        <w:t>рубл</w:t>
      </w:r>
      <w:r w:rsidR="00AA0E04" w:rsidRPr="00AA0E04">
        <w:rPr>
          <w:sz w:val="30"/>
          <w:szCs w:val="30"/>
        </w:rPr>
        <w:t>ей</w:t>
      </w:r>
      <w:proofErr w:type="spellEnd"/>
      <w:proofErr w:type="gramEnd"/>
      <w:r w:rsidRPr="00AA0E04">
        <w:rPr>
          <w:sz w:val="30"/>
          <w:szCs w:val="30"/>
        </w:rPr>
        <w:t>.</w:t>
      </w:r>
    </w:p>
    <w:p w:rsidR="00EB3A12" w:rsidRPr="00AA0E04" w:rsidRDefault="00EB3A12" w:rsidP="00EB3A12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 w:rsidRPr="00AA0E04">
        <w:rPr>
          <w:sz w:val="30"/>
          <w:szCs w:val="30"/>
        </w:rPr>
        <w:t>Ассигнования на выплаты социального характера, а также уплату налогов и сборов, не относимых на себестоимость продукции (работ, услуг), предусмотрены в размере 1% от плановых затрат (с амортизацией).</w:t>
      </w:r>
    </w:p>
    <w:p w:rsidR="00895597" w:rsidRPr="00AA0E04" w:rsidRDefault="00895597" w:rsidP="00895597">
      <w:pPr>
        <w:ind w:firstLine="708"/>
        <w:jc w:val="both"/>
        <w:rPr>
          <w:b/>
          <w:i/>
          <w:sz w:val="30"/>
          <w:szCs w:val="30"/>
          <w:u w:val="single"/>
        </w:rPr>
      </w:pPr>
    </w:p>
    <w:p w:rsidR="00895597" w:rsidRPr="00AA0E04" w:rsidRDefault="00895597" w:rsidP="00895597">
      <w:pPr>
        <w:ind w:firstLine="708"/>
        <w:jc w:val="both"/>
        <w:rPr>
          <w:b/>
          <w:i/>
          <w:sz w:val="30"/>
          <w:szCs w:val="30"/>
        </w:rPr>
      </w:pPr>
      <w:r w:rsidRPr="00AA0E04">
        <w:rPr>
          <w:b/>
          <w:i/>
          <w:sz w:val="30"/>
          <w:szCs w:val="30"/>
        </w:rPr>
        <w:t>Топливо и энергетика</w:t>
      </w:r>
    </w:p>
    <w:p w:rsidR="003024F5" w:rsidRDefault="003024F5" w:rsidP="00895597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</w:p>
    <w:p w:rsidR="00895597" w:rsidRPr="00AA0E04" w:rsidRDefault="00895597" w:rsidP="00895597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 w:rsidRPr="00AA0E04">
        <w:rPr>
          <w:sz w:val="30"/>
          <w:szCs w:val="30"/>
        </w:rPr>
        <w:t xml:space="preserve">Субсидии организациям, реализующим твердое топливо, топливные брикеты и дрова для населения по фиксированным розничным ценам предусмотрены в сумме </w:t>
      </w:r>
      <w:r w:rsidR="003024F5">
        <w:rPr>
          <w:sz w:val="30"/>
          <w:szCs w:val="30"/>
        </w:rPr>
        <w:t xml:space="preserve">363,5 </w:t>
      </w:r>
      <w:proofErr w:type="spellStart"/>
      <w:proofErr w:type="gramStart"/>
      <w:r w:rsidR="003024F5">
        <w:rPr>
          <w:sz w:val="30"/>
          <w:szCs w:val="30"/>
        </w:rPr>
        <w:t>тыс.</w:t>
      </w:r>
      <w:r w:rsidRPr="00AA0E04">
        <w:rPr>
          <w:sz w:val="30"/>
          <w:szCs w:val="30"/>
        </w:rPr>
        <w:t>рублей</w:t>
      </w:r>
      <w:proofErr w:type="spellEnd"/>
      <w:proofErr w:type="gramEnd"/>
      <w:r w:rsidRPr="00AA0E04">
        <w:rPr>
          <w:sz w:val="30"/>
          <w:szCs w:val="30"/>
        </w:rPr>
        <w:t xml:space="preserve">. </w:t>
      </w:r>
    </w:p>
    <w:p w:rsidR="00895597" w:rsidRPr="00AA0E04" w:rsidRDefault="00895597" w:rsidP="00895597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 w:rsidRPr="00AA0E04">
        <w:rPr>
          <w:sz w:val="30"/>
          <w:szCs w:val="30"/>
        </w:rPr>
        <w:t xml:space="preserve">Распределение ассигнований по районам и городам производилось исходя из домовладений, получающих твердое топливо через </w:t>
      </w:r>
      <w:proofErr w:type="spellStart"/>
      <w:r w:rsidRPr="00AA0E04">
        <w:rPr>
          <w:sz w:val="30"/>
          <w:szCs w:val="30"/>
        </w:rPr>
        <w:t>райгортопсбыты</w:t>
      </w:r>
      <w:proofErr w:type="spellEnd"/>
      <w:r w:rsidRPr="00AA0E04">
        <w:rPr>
          <w:sz w:val="30"/>
          <w:szCs w:val="30"/>
        </w:rPr>
        <w:t xml:space="preserve">, норм отпуска топлива на одно домовладение (топливные брикеты – 3,0 тонны, дрова – 4,9 плотных метров кубических), возмещения разницы между отпускной (контрактной) ценой производителей твердых видов топлива и фиксированной розничной ценой, установленной облисполкомом, выпадающих доходов от предоставления льгот по оплате </w:t>
      </w:r>
      <w:r w:rsidRPr="00AA0E04">
        <w:rPr>
          <w:sz w:val="30"/>
          <w:szCs w:val="30"/>
        </w:rPr>
        <w:lastRenderedPageBreak/>
        <w:t xml:space="preserve">твердых видов топлива отдельным категориям граждан в соответствии с действующим законодательством; прямых затрат, связанных с доставкой твердых видов топлива на склад </w:t>
      </w:r>
      <w:proofErr w:type="spellStart"/>
      <w:r w:rsidRPr="00AA0E04">
        <w:rPr>
          <w:sz w:val="30"/>
          <w:szCs w:val="30"/>
        </w:rPr>
        <w:t>топливоснабжающей</w:t>
      </w:r>
      <w:proofErr w:type="spellEnd"/>
      <w:r w:rsidRPr="00AA0E04">
        <w:rPr>
          <w:sz w:val="30"/>
          <w:szCs w:val="30"/>
        </w:rPr>
        <w:t xml:space="preserve"> организации, их хранением и реализацией населению по фиксированным розничным ценам, а также части торговой надбавки: по реализации населению топливного брикета в размере до 30% отпускной цены производителя, дров – до 40% отпускной цены производителя. </w:t>
      </w:r>
    </w:p>
    <w:p w:rsidR="00895597" w:rsidRPr="00895597" w:rsidRDefault="00895597" w:rsidP="00895597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</w:rPr>
      </w:pPr>
      <w:r w:rsidRPr="00895597">
        <w:rPr>
          <w:b/>
          <w:i/>
          <w:sz w:val="30"/>
          <w:szCs w:val="30"/>
        </w:rPr>
        <w:t>Другая деятельность в области национальной экономики</w:t>
      </w:r>
    </w:p>
    <w:p w:rsidR="00895597" w:rsidRPr="008B3162" w:rsidRDefault="00895597" w:rsidP="00895597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</w:rPr>
      </w:pPr>
      <w:r w:rsidRPr="008B3162">
        <w:rPr>
          <w:b/>
          <w:i/>
          <w:sz w:val="30"/>
          <w:szCs w:val="30"/>
        </w:rPr>
        <w:t>Имущественные отношения, картография и геодезия</w:t>
      </w:r>
    </w:p>
    <w:p w:rsidR="00895597" w:rsidRPr="008B3162" w:rsidRDefault="00895597" w:rsidP="00895597">
      <w:pPr>
        <w:pStyle w:val="table10"/>
        <w:spacing w:before="120" w:after="120"/>
        <w:ind w:firstLine="709"/>
        <w:jc w:val="both"/>
        <w:rPr>
          <w:sz w:val="30"/>
          <w:szCs w:val="30"/>
        </w:rPr>
      </w:pPr>
      <w:r w:rsidRPr="008B3162">
        <w:rPr>
          <w:sz w:val="30"/>
          <w:szCs w:val="30"/>
        </w:rPr>
        <w:t xml:space="preserve">На организацию (подготовку) и проведение аукционов (конкурсов) по продаже объектов недвижимого имущества, а также для финансирования расходов по оценке имущества, находящегося в районной собственности, запланировано </w:t>
      </w:r>
      <w:r w:rsidR="008B3162" w:rsidRPr="008B3162">
        <w:rPr>
          <w:sz w:val="30"/>
          <w:szCs w:val="30"/>
        </w:rPr>
        <w:t>3,0</w:t>
      </w:r>
      <w:r w:rsidRPr="008B3162">
        <w:rPr>
          <w:sz w:val="30"/>
          <w:szCs w:val="30"/>
        </w:rPr>
        <w:t xml:space="preserve"> </w:t>
      </w:r>
      <w:r w:rsidR="0095388D">
        <w:rPr>
          <w:sz w:val="30"/>
          <w:szCs w:val="30"/>
        </w:rPr>
        <w:t xml:space="preserve">тыс. </w:t>
      </w:r>
      <w:r w:rsidRPr="008B3162">
        <w:rPr>
          <w:sz w:val="30"/>
          <w:szCs w:val="30"/>
        </w:rPr>
        <w:t>рубл</w:t>
      </w:r>
      <w:r w:rsidR="00EB3A12" w:rsidRPr="008B3162">
        <w:rPr>
          <w:sz w:val="30"/>
          <w:szCs w:val="30"/>
        </w:rPr>
        <w:t>ей</w:t>
      </w:r>
      <w:r w:rsidRPr="008B3162">
        <w:rPr>
          <w:sz w:val="30"/>
          <w:szCs w:val="30"/>
        </w:rPr>
        <w:t>.</w:t>
      </w:r>
    </w:p>
    <w:p w:rsidR="00895597" w:rsidRPr="00461DC9" w:rsidRDefault="00895597" w:rsidP="00D46533">
      <w:pPr>
        <w:pStyle w:val="table10"/>
        <w:ind w:firstLine="709"/>
        <w:jc w:val="both"/>
        <w:rPr>
          <w:b/>
          <w:i/>
          <w:sz w:val="30"/>
          <w:szCs w:val="30"/>
        </w:rPr>
      </w:pPr>
    </w:p>
    <w:p w:rsidR="00124C28" w:rsidRPr="00BF0DCB" w:rsidRDefault="00124C28" w:rsidP="00124C28">
      <w:pPr>
        <w:spacing w:before="120" w:after="120"/>
        <w:ind w:firstLine="708"/>
        <w:rPr>
          <w:b/>
          <w:sz w:val="30"/>
          <w:szCs w:val="30"/>
        </w:rPr>
      </w:pPr>
      <w:r w:rsidRPr="00BF0DCB">
        <w:rPr>
          <w:b/>
          <w:sz w:val="30"/>
          <w:szCs w:val="30"/>
        </w:rPr>
        <w:t>РАЗДЕЛ «ОХРАНА ОКРУЖАЮЩЕЙ СРЕДЫ»</w:t>
      </w:r>
    </w:p>
    <w:p w:rsidR="00BF1D5A" w:rsidRDefault="00BF1D5A" w:rsidP="00BF1D5A">
      <w:pPr>
        <w:ind w:firstLine="709"/>
        <w:jc w:val="both"/>
        <w:rPr>
          <w:sz w:val="30"/>
          <w:szCs w:val="30"/>
        </w:rPr>
      </w:pPr>
      <w:r w:rsidRPr="00F330DF">
        <w:rPr>
          <w:sz w:val="30"/>
          <w:szCs w:val="30"/>
        </w:rPr>
        <w:t xml:space="preserve">На финансирование расходов по охране окружающей среды предусмотрено </w:t>
      </w:r>
      <w:r>
        <w:rPr>
          <w:sz w:val="30"/>
          <w:szCs w:val="30"/>
        </w:rPr>
        <w:t>276,1</w:t>
      </w:r>
      <w:r w:rsidRPr="00F330DF">
        <w:rPr>
          <w:sz w:val="30"/>
          <w:szCs w:val="30"/>
        </w:rPr>
        <w:t> тыс. рублей, в том числе:</w:t>
      </w:r>
    </w:p>
    <w:p w:rsidR="00BF1D5A" w:rsidRDefault="00BF1D5A" w:rsidP="00BF1D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мероприятия по сохранению и использованию растительного и животного мира – 22,0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;</w:t>
      </w:r>
    </w:p>
    <w:p w:rsidR="00BF1D5A" w:rsidRDefault="00BF1D5A" w:rsidP="00BF1D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мероприятия по рациональному использованию природных ресурсов и охране окружающей среды – 9,0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;</w:t>
      </w:r>
    </w:p>
    <w:p w:rsidR="00AA0E04" w:rsidRDefault="00BF1D5A" w:rsidP="00BF1D5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озеленение, воспроизводство объектов растительного мира – 245,1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.</w:t>
      </w:r>
    </w:p>
    <w:p w:rsidR="00BF1D5A" w:rsidRDefault="00BF1D5A" w:rsidP="00BF1D5A">
      <w:pPr>
        <w:ind w:firstLine="709"/>
        <w:jc w:val="both"/>
        <w:rPr>
          <w:b/>
          <w:color w:val="000000" w:themeColor="text1"/>
          <w:sz w:val="30"/>
          <w:szCs w:val="30"/>
        </w:rPr>
      </w:pPr>
    </w:p>
    <w:p w:rsidR="00AA0E04" w:rsidRDefault="00AA0E04" w:rsidP="00AA0E04">
      <w:pPr>
        <w:spacing w:before="120" w:after="120"/>
        <w:ind w:firstLine="708"/>
        <w:jc w:val="both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РАЗДЕЛ «ЖИЛИЩНО-КОММУНАЛЬНЫЕ УСЛУГИ И ЖИЛИЩНОЕ СТРОИТЕЛЬСТВО»</w:t>
      </w:r>
    </w:p>
    <w:p w:rsidR="00EC54B6" w:rsidRDefault="00EC54B6" w:rsidP="00EC54B6">
      <w:pPr>
        <w:spacing w:before="120" w:after="120"/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Жилищное строительство</w:t>
      </w:r>
    </w:p>
    <w:p w:rsidR="00EC54B6" w:rsidRDefault="00EC54B6" w:rsidP="00EC54B6">
      <w:pPr>
        <w:spacing w:before="120" w:after="120"/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Расходы на жилищное строительство планируются в сумме 625,0 тыс. рублей для строительства жилых помещений коммерческого использования.</w:t>
      </w:r>
    </w:p>
    <w:p w:rsidR="00AA0E04" w:rsidRDefault="00AA0E04" w:rsidP="00AA0E04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Жилищно-коммунальное хозяйство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Ассигнования на жилищно-коммунальное хозяйство составляют</w:t>
      </w:r>
      <w:r w:rsidR="00EC54B6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="00EC54B6">
        <w:rPr>
          <w:sz w:val="30"/>
          <w:szCs w:val="30"/>
        </w:rPr>
        <w:t xml:space="preserve">2 243,8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рублей</w:t>
      </w:r>
      <w:proofErr w:type="spellEnd"/>
      <w:proofErr w:type="gramEnd"/>
      <w:r>
        <w:rPr>
          <w:sz w:val="30"/>
          <w:szCs w:val="30"/>
        </w:rPr>
        <w:t>, в том числе на: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субсидирование жилищно-коммунальных услуг, оказываемых населению, – 1 5</w:t>
      </w:r>
      <w:r w:rsidR="00EC54B6">
        <w:rPr>
          <w:sz w:val="30"/>
          <w:szCs w:val="30"/>
        </w:rPr>
        <w:t xml:space="preserve">12,9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рубля</w:t>
      </w:r>
      <w:proofErr w:type="spellEnd"/>
      <w:proofErr w:type="gramEnd"/>
      <w:r>
        <w:rPr>
          <w:sz w:val="30"/>
          <w:szCs w:val="30"/>
        </w:rPr>
        <w:t xml:space="preserve">;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льготы отдельным категориям граждан по оплате за жилищно-коммунальные услуги –   </w:t>
      </w:r>
      <w:r w:rsidR="00EC54B6">
        <w:rPr>
          <w:sz w:val="30"/>
          <w:szCs w:val="30"/>
        </w:rPr>
        <w:t xml:space="preserve">14,0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рублей</w:t>
      </w:r>
      <w:proofErr w:type="spellEnd"/>
      <w:proofErr w:type="gramEnd"/>
      <w:r>
        <w:rPr>
          <w:sz w:val="30"/>
          <w:szCs w:val="30"/>
        </w:rPr>
        <w:t xml:space="preserve">;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текущий ремонт жилищного фонда – </w:t>
      </w:r>
      <w:r w:rsidR="00EC54B6">
        <w:rPr>
          <w:sz w:val="30"/>
          <w:szCs w:val="30"/>
        </w:rPr>
        <w:t>116,9</w:t>
      </w:r>
      <w:r>
        <w:rPr>
          <w:sz w:val="30"/>
          <w:szCs w:val="30"/>
        </w:rPr>
        <w:t xml:space="preserve">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</w:t>
      </w:r>
      <w:r w:rsidR="00EC54B6">
        <w:rPr>
          <w:sz w:val="30"/>
          <w:szCs w:val="30"/>
        </w:rPr>
        <w:t>ей</w:t>
      </w:r>
      <w:proofErr w:type="spellEnd"/>
      <w:proofErr w:type="gramEnd"/>
      <w:r>
        <w:rPr>
          <w:sz w:val="30"/>
          <w:szCs w:val="30"/>
        </w:rPr>
        <w:t xml:space="preserve">;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капитальный ремонт жилищного фонда –  </w:t>
      </w:r>
      <w:r w:rsidR="00EC54B6">
        <w:rPr>
          <w:sz w:val="30"/>
          <w:szCs w:val="30"/>
        </w:rPr>
        <w:t>6</w:t>
      </w:r>
      <w:r>
        <w:rPr>
          <w:sz w:val="30"/>
          <w:szCs w:val="30"/>
        </w:rPr>
        <w:t>00</w:t>
      </w:r>
      <w:r w:rsidR="00EC54B6">
        <w:rPr>
          <w:sz w:val="30"/>
          <w:szCs w:val="30"/>
        </w:rPr>
        <w:t xml:space="preserve">,0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рублей</w:t>
      </w:r>
      <w:proofErr w:type="spellEnd"/>
      <w:proofErr w:type="gramEnd"/>
      <w:r>
        <w:rPr>
          <w:sz w:val="30"/>
          <w:szCs w:val="30"/>
        </w:rPr>
        <w:t>.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</w:p>
    <w:p w:rsidR="00AA0E04" w:rsidRDefault="00AA0E04" w:rsidP="00AA0E04">
      <w:pPr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Благоустройство населенных пунктов</w:t>
      </w:r>
    </w:p>
    <w:p w:rsidR="00AA0E04" w:rsidRDefault="00AA0E04" w:rsidP="00AA0E04">
      <w:pPr>
        <w:ind w:firstLine="708"/>
        <w:jc w:val="both"/>
        <w:rPr>
          <w:b/>
          <w:i/>
          <w:sz w:val="30"/>
          <w:szCs w:val="30"/>
          <w:u w:val="single"/>
        </w:rPr>
      </w:pPr>
    </w:p>
    <w:p w:rsidR="00EC54B6" w:rsidRDefault="00EC54B6" w:rsidP="00EC54B6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благоустройство населенных пунктов предусматривается   </w:t>
      </w:r>
      <w:r w:rsidR="00D75F17">
        <w:rPr>
          <w:sz w:val="30"/>
          <w:szCs w:val="30"/>
        </w:rPr>
        <w:t xml:space="preserve">757,8 </w:t>
      </w:r>
      <w:r>
        <w:rPr>
          <w:sz w:val="30"/>
          <w:szCs w:val="30"/>
        </w:rPr>
        <w:t>тыс.</w:t>
      </w:r>
      <w:r w:rsidR="00082950">
        <w:rPr>
          <w:sz w:val="30"/>
          <w:szCs w:val="30"/>
        </w:rPr>
        <w:t xml:space="preserve"> </w:t>
      </w:r>
      <w:r>
        <w:rPr>
          <w:sz w:val="30"/>
          <w:szCs w:val="30"/>
        </w:rPr>
        <w:t>рублей, в том числе на:</w:t>
      </w:r>
    </w:p>
    <w:p w:rsidR="00EC54B6" w:rsidRDefault="00EC54B6" w:rsidP="00EC54B6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текущее содержание объектов благоустройства – 753,2 </w:t>
      </w:r>
      <w:r w:rsidR="0095388D">
        <w:rPr>
          <w:sz w:val="30"/>
          <w:szCs w:val="30"/>
        </w:rPr>
        <w:t xml:space="preserve">тыс. </w:t>
      </w:r>
      <w:r>
        <w:rPr>
          <w:sz w:val="30"/>
          <w:szCs w:val="30"/>
        </w:rPr>
        <w:t>рублей;</w:t>
      </w:r>
    </w:p>
    <w:p w:rsidR="00EC54B6" w:rsidRDefault="00EC54B6" w:rsidP="00EC54B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на ремонт и реконструкцию памятников воинской славы –</w:t>
      </w:r>
      <w:r w:rsidR="00D75F17">
        <w:rPr>
          <w:sz w:val="30"/>
          <w:szCs w:val="30"/>
        </w:rPr>
        <w:t xml:space="preserve"> 4,6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.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Другие расходы в области жилищно-коммунальных услуг 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b/>
          <w:i/>
          <w:sz w:val="30"/>
          <w:szCs w:val="30"/>
          <w:u w:val="single"/>
        </w:rPr>
      </w:pP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Другие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расходы в области жилищно-коммунальных услуг составляют </w:t>
      </w:r>
      <w:r w:rsidR="00EC54B6">
        <w:rPr>
          <w:sz w:val="30"/>
          <w:szCs w:val="30"/>
        </w:rPr>
        <w:t xml:space="preserve">228,2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</w:t>
      </w:r>
      <w:r w:rsidR="00EC54B6">
        <w:rPr>
          <w:sz w:val="30"/>
          <w:szCs w:val="30"/>
        </w:rPr>
        <w:t>ей</w:t>
      </w:r>
      <w:proofErr w:type="spellEnd"/>
      <w:proofErr w:type="gramEnd"/>
      <w:r>
        <w:rPr>
          <w:sz w:val="30"/>
          <w:szCs w:val="30"/>
        </w:rPr>
        <w:t xml:space="preserve">, в том числе: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замена тепловых сетей – </w:t>
      </w:r>
      <w:r w:rsidR="00EC54B6">
        <w:rPr>
          <w:sz w:val="30"/>
          <w:szCs w:val="30"/>
        </w:rPr>
        <w:t xml:space="preserve">172,6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</w:t>
      </w:r>
      <w:r w:rsidR="00EC54B6">
        <w:rPr>
          <w:sz w:val="30"/>
          <w:szCs w:val="30"/>
        </w:rPr>
        <w:t>ей</w:t>
      </w:r>
      <w:proofErr w:type="spellEnd"/>
      <w:proofErr w:type="gramEnd"/>
      <w:r>
        <w:rPr>
          <w:sz w:val="30"/>
          <w:szCs w:val="30"/>
        </w:rPr>
        <w:t xml:space="preserve">;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расходы, связанные с регистрацией граждан по месту жительства и месту пребывания – </w:t>
      </w:r>
      <w:r w:rsidR="00EC54B6">
        <w:rPr>
          <w:sz w:val="30"/>
          <w:szCs w:val="30"/>
        </w:rPr>
        <w:t xml:space="preserve">24,7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рублей</w:t>
      </w:r>
      <w:proofErr w:type="spellEnd"/>
      <w:proofErr w:type="gramEnd"/>
      <w:r>
        <w:rPr>
          <w:sz w:val="30"/>
          <w:szCs w:val="30"/>
        </w:rPr>
        <w:t xml:space="preserve">; </w:t>
      </w:r>
    </w:p>
    <w:p w:rsidR="00AA0E04" w:rsidRDefault="00AA0E04" w:rsidP="00AA0E04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расходы, связанные с выполнением функций по предоставлению гражданам безналичных жилищных субсидий – </w:t>
      </w:r>
      <w:r w:rsidR="00EC54B6">
        <w:rPr>
          <w:sz w:val="30"/>
          <w:szCs w:val="30"/>
        </w:rPr>
        <w:t xml:space="preserve">4,9 </w:t>
      </w:r>
      <w:proofErr w:type="spellStart"/>
      <w:proofErr w:type="gramStart"/>
      <w:r w:rsidR="00EC54B6">
        <w:rPr>
          <w:sz w:val="30"/>
          <w:szCs w:val="30"/>
        </w:rPr>
        <w:t>тыс.</w:t>
      </w:r>
      <w:r>
        <w:rPr>
          <w:sz w:val="30"/>
          <w:szCs w:val="30"/>
        </w:rPr>
        <w:t>рубл</w:t>
      </w:r>
      <w:r w:rsidR="00EC54B6">
        <w:rPr>
          <w:sz w:val="30"/>
          <w:szCs w:val="30"/>
        </w:rPr>
        <w:t>ей</w:t>
      </w:r>
      <w:proofErr w:type="spellEnd"/>
      <w:proofErr w:type="gramEnd"/>
      <w:r>
        <w:rPr>
          <w:sz w:val="30"/>
          <w:szCs w:val="30"/>
        </w:rPr>
        <w:t>;</w:t>
      </w:r>
    </w:p>
    <w:p w:rsidR="00EC54B6" w:rsidRDefault="00EC54B6" w:rsidP="00EC54B6">
      <w:pPr>
        <w:shd w:val="clear" w:color="auto" w:fill="FFFFFF" w:themeFill="background1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финансирование расходов по оказанию услуг бань общего пользования – 26,0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.</w:t>
      </w:r>
    </w:p>
    <w:p w:rsidR="00D6645F" w:rsidRPr="00953074" w:rsidRDefault="00D6645F" w:rsidP="00D6645F">
      <w:pPr>
        <w:pStyle w:val="table10"/>
        <w:ind w:firstLine="851"/>
        <w:jc w:val="both"/>
        <w:rPr>
          <w:color w:val="FF0000"/>
          <w:sz w:val="30"/>
          <w:szCs w:val="30"/>
        </w:rPr>
      </w:pPr>
    </w:p>
    <w:p w:rsidR="00B9004D" w:rsidRPr="00A36B5A" w:rsidRDefault="00B9004D" w:rsidP="00B9004D">
      <w:pPr>
        <w:pStyle w:val="table10"/>
        <w:spacing w:before="120" w:after="120"/>
        <w:ind w:firstLine="709"/>
        <w:jc w:val="both"/>
        <w:rPr>
          <w:b/>
          <w:sz w:val="30"/>
          <w:szCs w:val="30"/>
        </w:rPr>
      </w:pPr>
      <w:r w:rsidRPr="00A36B5A">
        <w:rPr>
          <w:b/>
          <w:sz w:val="30"/>
          <w:szCs w:val="30"/>
        </w:rPr>
        <w:t>РАЗДЕЛ «ЗДРАВООХРАНЕНИЕ»</w:t>
      </w:r>
    </w:p>
    <w:p w:rsidR="00B9004D" w:rsidRPr="00A36B5A" w:rsidRDefault="00BA7297" w:rsidP="00190D6C">
      <w:pPr>
        <w:ind w:firstLine="851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Расходы на здравоохранение </w:t>
      </w:r>
      <w:r w:rsidR="00325A69" w:rsidRPr="00A36B5A">
        <w:rPr>
          <w:sz w:val="30"/>
          <w:szCs w:val="30"/>
        </w:rPr>
        <w:t xml:space="preserve">планируются в сумме </w:t>
      </w:r>
      <w:r w:rsidR="008B3162" w:rsidRPr="00A36B5A">
        <w:rPr>
          <w:sz w:val="30"/>
          <w:szCs w:val="30"/>
        </w:rPr>
        <w:t>10 710,9</w:t>
      </w:r>
      <w:r w:rsidR="00A36B5A" w:rsidRPr="00A36B5A">
        <w:rPr>
          <w:sz w:val="30"/>
          <w:szCs w:val="30"/>
        </w:rPr>
        <w:t xml:space="preserve"> тыс.</w:t>
      </w:r>
      <w:r w:rsidRPr="00A36B5A">
        <w:rPr>
          <w:sz w:val="30"/>
          <w:szCs w:val="30"/>
        </w:rPr>
        <w:t xml:space="preserve"> рублей. </w:t>
      </w:r>
      <w:r w:rsidR="00B9004D" w:rsidRPr="00A36B5A">
        <w:rPr>
          <w:sz w:val="30"/>
          <w:szCs w:val="30"/>
        </w:rPr>
        <w:t xml:space="preserve"> </w:t>
      </w:r>
    </w:p>
    <w:p w:rsidR="00B9004D" w:rsidRPr="00A36B5A" w:rsidRDefault="00B9004D" w:rsidP="00B9004D">
      <w:pPr>
        <w:pStyle w:val="table10"/>
        <w:spacing w:before="120" w:after="120"/>
        <w:ind w:firstLine="709"/>
        <w:jc w:val="both"/>
        <w:rPr>
          <w:b/>
          <w:sz w:val="30"/>
          <w:szCs w:val="30"/>
        </w:rPr>
      </w:pPr>
      <w:r w:rsidRPr="00A36B5A">
        <w:rPr>
          <w:b/>
          <w:sz w:val="30"/>
          <w:szCs w:val="30"/>
        </w:rPr>
        <w:t>РАЗДЕЛ «ФИЗИЧЕСКАЯ КУЛЬТУРА, СПОРТ, КУЛЬТУРА И СРЕДСТВА МАССОВОЙ ИНФОРМАЦИИ»</w:t>
      </w:r>
    </w:p>
    <w:p w:rsidR="00D6645F" w:rsidRPr="00A36B5A" w:rsidRDefault="00D6645F" w:rsidP="00D6645F">
      <w:pPr>
        <w:ind w:firstLine="851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Расходы на физическую культуру, спорт, культуру и средства массовой информации </w:t>
      </w:r>
      <w:r w:rsidR="00E07645" w:rsidRPr="00A36B5A">
        <w:rPr>
          <w:sz w:val="30"/>
          <w:szCs w:val="30"/>
        </w:rPr>
        <w:t xml:space="preserve">планируются в сумме </w:t>
      </w:r>
      <w:r w:rsidR="00953074" w:rsidRPr="00A36B5A">
        <w:rPr>
          <w:sz w:val="30"/>
          <w:szCs w:val="30"/>
        </w:rPr>
        <w:t>2</w:t>
      </w:r>
      <w:r w:rsidR="00A36B5A" w:rsidRPr="00A36B5A">
        <w:rPr>
          <w:sz w:val="30"/>
          <w:szCs w:val="30"/>
        </w:rPr>
        <w:t> 146,4</w:t>
      </w:r>
      <w:r w:rsidR="00BF0DCB" w:rsidRPr="00A36B5A">
        <w:rPr>
          <w:sz w:val="30"/>
          <w:szCs w:val="30"/>
        </w:rPr>
        <w:t xml:space="preserve"> </w:t>
      </w:r>
      <w:r w:rsidR="00A36B5A" w:rsidRPr="00A36B5A">
        <w:rPr>
          <w:sz w:val="30"/>
          <w:szCs w:val="30"/>
        </w:rPr>
        <w:t xml:space="preserve">тыс. </w:t>
      </w:r>
      <w:r w:rsidRPr="00A36B5A">
        <w:rPr>
          <w:sz w:val="30"/>
          <w:szCs w:val="30"/>
        </w:rPr>
        <w:t>рубл</w:t>
      </w:r>
      <w:r w:rsidR="00A36B5A" w:rsidRPr="00A36B5A">
        <w:rPr>
          <w:sz w:val="30"/>
          <w:szCs w:val="30"/>
        </w:rPr>
        <w:t>ей</w:t>
      </w:r>
      <w:r w:rsidRPr="00A36B5A">
        <w:rPr>
          <w:sz w:val="30"/>
          <w:szCs w:val="30"/>
        </w:rPr>
        <w:t>.</w:t>
      </w:r>
    </w:p>
    <w:p w:rsidR="00D6645F" w:rsidRPr="00A36B5A" w:rsidRDefault="00D6645F" w:rsidP="00D6645F">
      <w:pPr>
        <w:ind w:firstLine="851"/>
        <w:jc w:val="both"/>
        <w:rPr>
          <w:b/>
          <w:i/>
          <w:sz w:val="30"/>
          <w:szCs w:val="30"/>
          <w:u w:val="single"/>
        </w:rPr>
      </w:pPr>
      <w:r w:rsidRPr="00A36B5A">
        <w:rPr>
          <w:b/>
          <w:i/>
          <w:sz w:val="30"/>
          <w:szCs w:val="30"/>
          <w:u w:val="single"/>
        </w:rPr>
        <w:t>Физическая культура и спорт</w:t>
      </w:r>
    </w:p>
    <w:p w:rsidR="00953074" w:rsidRPr="00A36B5A" w:rsidRDefault="00D6645F" w:rsidP="00D6645F">
      <w:pPr>
        <w:ind w:firstLine="851"/>
        <w:jc w:val="both"/>
        <w:rPr>
          <w:sz w:val="30"/>
          <w:szCs w:val="30"/>
        </w:rPr>
      </w:pPr>
      <w:r w:rsidRPr="00A36B5A">
        <w:rPr>
          <w:sz w:val="30"/>
          <w:szCs w:val="30"/>
        </w:rPr>
        <w:t>Расходы на финансирование отра</w:t>
      </w:r>
      <w:r w:rsidR="00E07645" w:rsidRPr="00A36B5A">
        <w:rPr>
          <w:sz w:val="30"/>
          <w:szCs w:val="30"/>
        </w:rPr>
        <w:t xml:space="preserve">сли планируются в сумме </w:t>
      </w:r>
      <w:r w:rsidR="00A36B5A" w:rsidRPr="00A36B5A">
        <w:rPr>
          <w:sz w:val="30"/>
          <w:szCs w:val="30"/>
        </w:rPr>
        <w:t>685,3 тыс.</w:t>
      </w:r>
      <w:r w:rsidR="00953074" w:rsidRPr="00A36B5A">
        <w:rPr>
          <w:sz w:val="30"/>
          <w:szCs w:val="30"/>
        </w:rPr>
        <w:t xml:space="preserve"> руб</w:t>
      </w:r>
      <w:r w:rsidRPr="00A36B5A">
        <w:rPr>
          <w:sz w:val="30"/>
          <w:szCs w:val="30"/>
        </w:rPr>
        <w:t>лей</w:t>
      </w:r>
      <w:r w:rsidR="00953074" w:rsidRPr="00A36B5A">
        <w:rPr>
          <w:sz w:val="30"/>
          <w:szCs w:val="30"/>
        </w:rPr>
        <w:t>.</w:t>
      </w:r>
    </w:p>
    <w:p w:rsidR="00D6645F" w:rsidRPr="00A36B5A" w:rsidRDefault="00D6645F" w:rsidP="00D6645F">
      <w:pPr>
        <w:ind w:firstLine="851"/>
        <w:jc w:val="both"/>
        <w:rPr>
          <w:b/>
          <w:i/>
          <w:sz w:val="30"/>
          <w:szCs w:val="30"/>
          <w:u w:val="single"/>
        </w:rPr>
      </w:pPr>
      <w:r w:rsidRPr="00A36B5A">
        <w:rPr>
          <w:b/>
          <w:i/>
          <w:sz w:val="30"/>
          <w:szCs w:val="30"/>
          <w:u w:val="single"/>
        </w:rPr>
        <w:t xml:space="preserve">Культура </w:t>
      </w:r>
    </w:p>
    <w:p w:rsidR="00D6645F" w:rsidRPr="00A36B5A" w:rsidRDefault="00D6645F" w:rsidP="00D6645F">
      <w:pPr>
        <w:ind w:firstLine="851"/>
        <w:jc w:val="both"/>
        <w:rPr>
          <w:b/>
          <w:i/>
          <w:sz w:val="30"/>
          <w:szCs w:val="30"/>
          <w:u w:val="single"/>
        </w:rPr>
      </w:pPr>
      <w:r w:rsidRPr="00A36B5A">
        <w:rPr>
          <w:sz w:val="30"/>
          <w:szCs w:val="30"/>
        </w:rPr>
        <w:t>Расходы на финансирование отр</w:t>
      </w:r>
      <w:r w:rsidR="00E07645" w:rsidRPr="00A36B5A">
        <w:rPr>
          <w:sz w:val="30"/>
          <w:szCs w:val="30"/>
        </w:rPr>
        <w:t xml:space="preserve">асли планируются в сумме </w:t>
      </w:r>
      <w:r w:rsidR="00A36B5A" w:rsidRPr="00A36B5A">
        <w:rPr>
          <w:sz w:val="30"/>
          <w:szCs w:val="30"/>
        </w:rPr>
        <w:t>1 461,1 тыс.</w:t>
      </w:r>
      <w:r w:rsidR="0019783B" w:rsidRPr="00A36B5A">
        <w:rPr>
          <w:sz w:val="30"/>
          <w:szCs w:val="30"/>
        </w:rPr>
        <w:t xml:space="preserve"> </w:t>
      </w:r>
      <w:r w:rsidRPr="00A36B5A">
        <w:rPr>
          <w:sz w:val="30"/>
          <w:szCs w:val="30"/>
        </w:rPr>
        <w:t>рубл</w:t>
      </w:r>
      <w:r w:rsidR="00A36B5A" w:rsidRPr="00A36B5A">
        <w:rPr>
          <w:sz w:val="30"/>
          <w:szCs w:val="30"/>
        </w:rPr>
        <w:t>ей</w:t>
      </w:r>
      <w:r w:rsidRPr="00A36B5A">
        <w:rPr>
          <w:sz w:val="30"/>
          <w:szCs w:val="30"/>
        </w:rPr>
        <w:t>, из них</w:t>
      </w:r>
      <w:r w:rsidR="00953074" w:rsidRPr="00A36B5A">
        <w:rPr>
          <w:sz w:val="30"/>
          <w:szCs w:val="30"/>
        </w:rPr>
        <w:t xml:space="preserve"> </w:t>
      </w:r>
      <w:r w:rsidRPr="00A36B5A">
        <w:rPr>
          <w:sz w:val="30"/>
          <w:szCs w:val="30"/>
        </w:rPr>
        <w:t>на комплектование</w:t>
      </w:r>
      <w:r w:rsidR="00953074" w:rsidRPr="00A36B5A">
        <w:rPr>
          <w:sz w:val="30"/>
          <w:szCs w:val="30"/>
        </w:rPr>
        <w:t xml:space="preserve"> библиотечных</w:t>
      </w:r>
      <w:r w:rsidRPr="00A36B5A">
        <w:rPr>
          <w:sz w:val="30"/>
          <w:szCs w:val="30"/>
        </w:rPr>
        <w:t xml:space="preserve"> фондов – </w:t>
      </w:r>
      <w:r w:rsidR="00A36B5A" w:rsidRPr="00A36B5A">
        <w:rPr>
          <w:sz w:val="30"/>
          <w:szCs w:val="30"/>
        </w:rPr>
        <w:t>51,2 тыс.</w:t>
      </w:r>
      <w:r w:rsidRPr="00A36B5A">
        <w:rPr>
          <w:sz w:val="30"/>
          <w:szCs w:val="30"/>
        </w:rPr>
        <w:t xml:space="preserve">   рублей</w:t>
      </w:r>
      <w:r w:rsidR="00953074" w:rsidRPr="00A36B5A">
        <w:rPr>
          <w:sz w:val="30"/>
          <w:szCs w:val="30"/>
        </w:rPr>
        <w:t>.</w:t>
      </w:r>
    </w:p>
    <w:p w:rsidR="00D6645F" w:rsidRPr="00A36B5A" w:rsidRDefault="00D6645F" w:rsidP="00D6645F">
      <w:pPr>
        <w:ind w:firstLine="851"/>
        <w:jc w:val="both"/>
        <w:rPr>
          <w:b/>
          <w:sz w:val="30"/>
          <w:szCs w:val="30"/>
        </w:rPr>
      </w:pPr>
      <w:r w:rsidRPr="00A36B5A">
        <w:rPr>
          <w:b/>
          <w:sz w:val="30"/>
          <w:szCs w:val="30"/>
        </w:rPr>
        <w:t>РАЗДЕЛ «ОБРАЗОВАНИЕ»</w:t>
      </w:r>
    </w:p>
    <w:p w:rsidR="00B03BBE" w:rsidRPr="00A36B5A" w:rsidRDefault="00D6645F" w:rsidP="00D6645F">
      <w:pPr>
        <w:ind w:firstLine="851"/>
        <w:jc w:val="both"/>
        <w:rPr>
          <w:sz w:val="30"/>
          <w:szCs w:val="30"/>
        </w:rPr>
      </w:pPr>
      <w:r w:rsidRPr="00A36B5A">
        <w:rPr>
          <w:sz w:val="30"/>
          <w:szCs w:val="30"/>
        </w:rPr>
        <w:t>На финансирование образования</w:t>
      </w:r>
      <w:r w:rsidR="00B03BBE" w:rsidRPr="00A36B5A">
        <w:rPr>
          <w:sz w:val="30"/>
          <w:szCs w:val="30"/>
        </w:rPr>
        <w:t xml:space="preserve"> </w:t>
      </w:r>
      <w:r w:rsidR="00CA0FFC" w:rsidRPr="00A36B5A">
        <w:rPr>
          <w:sz w:val="30"/>
          <w:szCs w:val="30"/>
        </w:rPr>
        <w:t xml:space="preserve">предусматривается </w:t>
      </w:r>
      <w:r w:rsidR="00A36B5A" w:rsidRPr="00A36B5A">
        <w:rPr>
          <w:sz w:val="30"/>
          <w:szCs w:val="30"/>
        </w:rPr>
        <w:t>16 825,1 тыс. рублей</w:t>
      </w:r>
      <w:r w:rsidRPr="00A36B5A">
        <w:rPr>
          <w:sz w:val="30"/>
          <w:szCs w:val="30"/>
        </w:rPr>
        <w:t xml:space="preserve">. </w:t>
      </w:r>
    </w:p>
    <w:p w:rsidR="00D6645F" w:rsidRPr="00A36B5A" w:rsidRDefault="00D6645F" w:rsidP="00B03BBE">
      <w:pPr>
        <w:spacing w:before="120" w:after="120"/>
        <w:ind w:firstLine="851"/>
        <w:jc w:val="both"/>
        <w:rPr>
          <w:b/>
          <w:sz w:val="30"/>
          <w:szCs w:val="30"/>
        </w:rPr>
      </w:pPr>
      <w:r w:rsidRPr="00A36B5A">
        <w:rPr>
          <w:b/>
          <w:sz w:val="30"/>
          <w:szCs w:val="30"/>
        </w:rPr>
        <w:t>РАЗДЕЛ «СОЦИАЛЬНАЯ ПОЛИТИКА»</w:t>
      </w:r>
    </w:p>
    <w:p w:rsidR="00D6645F" w:rsidRPr="00A36B5A" w:rsidRDefault="00D6645F" w:rsidP="00D6645F">
      <w:pPr>
        <w:ind w:firstLine="851"/>
        <w:jc w:val="both"/>
        <w:rPr>
          <w:b/>
          <w:i/>
          <w:sz w:val="30"/>
          <w:szCs w:val="30"/>
          <w:u w:val="single"/>
        </w:rPr>
      </w:pPr>
      <w:r w:rsidRPr="00A36B5A">
        <w:rPr>
          <w:b/>
          <w:i/>
          <w:sz w:val="30"/>
          <w:szCs w:val="30"/>
          <w:u w:val="single"/>
        </w:rPr>
        <w:lastRenderedPageBreak/>
        <w:t xml:space="preserve">Социальная защита </w:t>
      </w:r>
    </w:p>
    <w:p w:rsidR="00D6645F" w:rsidRPr="00A36B5A" w:rsidRDefault="00D6645F" w:rsidP="00D6645F">
      <w:pPr>
        <w:ind w:firstLine="851"/>
        <w:jc w:val="both"/>
        <w:rPr>
          <w:b/>
          <w:i/>
          <w:sz w:val="30"/>
          <w:szCs w:val="30"/>
          <w:u w:val="single"/>
        </w:rPr>
      </w:pPr>
      <w:r w:rsidRPr="00A36B5A">
        <w:rPr>
          <w:sz w:val="30"/>
          <w:szCs w:val="30"/>
        </w:rPr>
        <w:t>Расходы на содержание учреждений социального обс</w:t>
      </w:r>
      <w:r w:rsidR="00BF0DCB" w:rsidRPr="00A36B5A">
        <w:rPr>
          <w:sz w:val="30"/>
          <w:szCs w:val="30"/>
        </w:rPr>
        <w:t>лужива</w:t>
      </w:r>
      <w:r w:rsidR="00194EC3" w:rsidRPr="00A36B5A">
        <w:rPr>
          <w:sz w:val="30"/>
          <w:szCs w:val="30"/>
        </w:rPr>
        <w:t xml:space="preserve">ния планируются в сумме </w:t>
      </w:r>
      <w:r w:rsidR="00A36B5A" w:rsidRPr="00A36B5A">
        <w:rPr>
          <w:sz w:val="30"/>
          <w:szCs w:val="30"/>
        </w:rPr>
        <w:t>1 859,5 тыс.</w:t>
      </w:r>
      <w:r w:rsidRPr="00A36B5A">
        <w:rPr>
          <w:sz w:val="30"/>
          <w:szCs w:val="30"/>
        </w:rPr>
        <w:t xml:space="preserve"> рубл</w:t>
      </w:r>
      <w:r w:rsidR="00A36B5A" w:rsidRPr="00A36B5A">
        <w:rPr>
          <w:sz w:val="30"/>
          <w:szCs w:val="30"/>
        </w:rPr>
        <w:t>ей</w:t>
      </w:r>
      <w:r w:rsidRPr="00A36B5A">
        <w:rPr>
          <w:sz w:val="30"/>
          <w:szCs w:val="30"/>
        </w:rPr>
        <w:t>.</w:t>
      </w:r>
    </w:p>
    <w:p w:rsidR="00D6645F" w:rsidRPr="00A36B5A" w:rsidRDefault="00D6645F" w:rsidP="00D6645F">
      <w:pPr>
        <w:ind w:firstLine="851"/>
        <w:jc w:val="both"/>
        <w:rPr>
          <w:b/>
          <w:i/>
          <w:sz w:val="30"/>
          <w:szCs w:val="30"/>
          <w:u w:val="single"/>
        </w:rPr>
      </w:pPr>
      <w:r w:rsidRPr="00A36B5A">
        <w:rPr>
          <w:b/>
          <w:i/>
          <w:sz w:val="30"/>
          <w:szCs w:val="30"/>
          <w:u w:val="single"/>
        </w:rPr>
        <w:t>Молодежная политика</w:t>
      </w:r>
    </w:p>
    <w:p w:rsidR="00D6645F" w:rsidRPr="00A36B5A" w:rsidRDefault="00D6645F" w:rsidP="00D6645F">
      <w:pPr>
        <w:ind w:firstLine="851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На реализацию молодежной политики из </w:t>
      </w:r>
      <w:r w:rsidR="00233B6E" w:rsidRPr="00A36B5A">
        <w:rPr>
          <w:sz w:val="30"/>
          <w:szCs w:val="30"/>
        </w:rPr>
        <w:t xml:space="preserve">районного </w:t>
      </w:r>
      <w:r w:rsidRPr="00A36B5A">
        <w:rPr>
          <w:sz w:val="30"/>
          <w:szCs w:val="30"/>
        </w:rPr>
        <w:t xml:space="preserve">бюджета планируется направить </w:t>
      </w:r>
      <w:r w:rsidR="00A36B5A" w:rsidRPr="00A36B5A">
        <w:rPr>
          <w:sz w:val="30"/>
          <w:szCs w:val="30"/>
        </w:rPr>
        <w:t>3,8 тыс.</w:t>
      </w:r>
      <w:r w:rsidRPr="00A36B5A">
        <w:rPr>
          <w:sz w:val="30"/>
          <w:szCs w:val="30"/>
        </w:rPr>
        <w:t xml:space="preserve"> рублей.</w:t>
      </w:r>
    </w:p>
    <w:p w:rsidR="00233B6E" w:rsidRPr="00A36B5A" w:rsidRDefault="00233B6E" w:rsidP="00233B6E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 w:rsidRPr="00A36B5A">
        <w:rPr>
          <w:b/>
          <w:i/>
          <w:sz w:val="30"/>
          <w:szCs w:val="30"/>
          <w:u w:val="single"/>
        </w:rPr>
        <w:t xml:space="preserve"> Помощь в обеспечении жильем</w:t>
      </w:r>
    </w:p>
    <w:p w:rsidR="00233B6E" w:rsidRPr="00A36B5A" w:rsidRDefault="00233B6E" w:rsidP="00233B6E">
      <w:pPr>
        <w:ind w:firstLine="851"/>
        <w:jc w:val="both"/>
        <w:rPr>
          <w:sz w:val="30"/>
          <w:szCs w:val="30"/>
        </w:rPr>
      </w:pPr>
      <w:r w:rsidRPr="00A36B5A">
        <w:rPr>
          <w:sz w:val="30"/>
          <w:szCs w:val="30"/>
        </w:rPr>
        <w:t>За счет субвенций из республиканского бюджета на финансирование расходов по:</w:t>
      </w:r>
    </w:p>
    <w:p w:rsidR="00233B6E" w:rsidRPr="00A36B5A" w:rsidRDefault="00233B6E" w:rsidP="00233B6E">
      <w:pPr>
        <w:ind w:firstLine="709"/>
        <w:jc w:val="both"/>
        <w:rPr>
          <w:sz w:val="30"/>
          <w:szCs w:val="30"/>
        </w:rPr>
      </w:pPr>
      <w:r w:rsidRPr="00A36B5A">
        <w:rPr>
          <w:sz w:val="30"/>
          <w:szCs w:val="30"/>
        </w:rPr>
        <w:t>индексированным жилищным квотам (именным приватизационным чекам «Жилье») предусмотрено 10</w:t>
      </w:r>
      <w:r w:rsidR="00A36B5A" w:rsidRPr="00A36B5A">
        <w:rPr>
          <w:sz w:val="30"/>
          <w:szCs w:val="30"/>
        </w:rPr>
        <w:t>,0 тыс.</w:t>
      </w:r>
      <w:r w:rsidRPr="00A36B5A">
        <w:rPr>
          <w:sz w:val="30"/>
          <w:szCs w:val="30"/>
        </w:rPr>
        <w:t xml:space="preserve"> рублей;</w:t>
      </w:r>
    </w:p>
    <w:p w:rsidR="00233B6E" w:rsidRPr="00A36B5A" w:rsidRDefault="00233B6E" w:rsidP="00233B6E">
      <w:pPr>
        <w:pStyle w:val="ConsPlusNormal"/>
        <w:widowControl/>
        <w:ind w:firstLine="709"/>
        <w:jc w:val="both"/>
        <w:rPr>
          <w:rFonts w:ascii="Arial CYR" w:hAnsi="Arial CYR" w:cs="Arial CYR"/>
          <w:b/>
          <w:bCs/>
        </w:rPr>
      </w:pPr>
      <w:r w:rsidRPr="00A36B5A">
        <w:rPr>
          <w:rFonts w:ascii="Times New Roman" w:hAnsi="Times New Roman" w:cs="Times New Roman"/>
          <w:sz w:val="30"/>
          <w:szCs w:val="30"/>
        </w:rPr>
        <w:t xml:space="preserve"> на 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помещений, предусматриваются ассигнования в объеме   1</w:t>
      </w:r>
      <w:r w:rsidR="00A36B5A" w:rsidRPr="00A36B5A">
        <w:rPr>
          <w:rFonts w:ascii="Times New Roman" w:hAnsi="Times New Roman" w:cs="Times New Roman"/>
          <w:sz w:val="30"/>
          <w:szCs w:val="30"/>
        </w:rPr>
        <w:t>0,0 тыс.</w:t>
      </w:r>
      <w:r w:rsidRPr="00A36B5A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233B6E" w:rsidRPr="00A36B5A" w:rsidRDefault="00233B6E" w:rsidP="00233B6E">
      <w:pPr>
        <w:pStyle w:val="newncpi"/>
        <w:rPr>
          <w:sz w:val="30"/>
          <w:szCs w:val="30"/>
        </w:rPr>
      </w:pPr>
      <w:r w:rsidRPr="00A36B5A">
        <w:rPr>
          <w:sz w:val="30"/>
          <w:szCs w:val="30"/>
        </w:rPr>
        <w:t xml:space="preserve">на 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помещения, за исключением льготных кредитов, предоставленных гражданам Республики Беларусь в соответствии с законодательными актами, запланировано </w:t>
      </w:r>
      <w:r w:rsidR="00A36B5A" w:rsidRPr="00A36B5A">
        <w:rPr>
          <w:sz w:val="30"/>
          <w:szCs w:val="30"/>
        </w:rPr>
        <w:t>30,0 тыс.</w:t>
      </w:r>
      <w:r w:rsidRPr="00A36B5A">
        <w:rPr>
          <w:sz w:val="30"/>
          <w:szCs w:val="30"/>
        </w:rPr>
        <w:t xml:space="preserve"> рублей.</w:t>
      </w:r>
    </w:p>
    <w:p w:rsidR="000E0434" w:rsidRPr="00004EF8" w:rsidRDefault="000E0434" w:rsidP="00233B6E">
      <w:pPr>
        <w:pStyle w:val="newncpi"/>
        <w:rPr>
          <w:color w:val="FF0000"/>
          <w:sz w:val="30"/>
          <w:szCs w:val="30"/>
        </w:rPr>
      </w:pPr>
    </w:p>
    <w:p w:rsidR="00233B6E" w:rsidRPr="0021060B" w:rsidRDefault="00233B6E" w:rsidP="00233B6E">
      <w:pPr>
        <w:pStyle w:val="table10"/>
        <w:spacing w:before="120" w:after="120"/>
        <w:ind w:firstLine="709"/>
        <w:jc w:val="both"/>
        <w:rPr>
          <w:b/>
          <w:i/>
          <w:sz w:val="30"/>
          <w:szCs w:val="30"/>
          <w:u w:val="single"/>
        </w:rPr>
      </w:pPr>
      <w:r w:rsidRPr="0021060B">
        <w:rPr>
          <w:b/>
          <w:i/>
          <w:sz w:val="30"/>
          <w:szCs w:val="30"/>
          <w:u w:val="single"/>
        </w:rPr>
        <w:t>Другие вопросы в области социальной политики</w:t>
      </w:r>
    </w:p>
    <w:p w:rsidR="00233B6E" w:rsidRPr="0021060B" w:rsidRDefault="00233B6E" w:rsidP="00233B6E">
      <w:pPr>
        <w:pStyle w:val="table10"/>
        <w:ind w:firstLine="709"/>
        <w:jc w:val="both"/>
        <w:rPr>
          <w:sz w:val="30"/>
          <w:szCs w:val="30"/>
        </w:rPr>
      </w:pPr>
      <w:r w:rsidRPr="0021060B">
        <w:rPr>
          <w:sz w:val="30"/>
          <w:szCs w:val="30"/>
        </w:rPr>
        <w:t xml:space="preserve">Расходы на другие вопросы в области социальной политики планируются в сумме </w:t>
      </w:r>
      <w:r w:rsidR="00A36B5A" w:rsidRPr="0021060B">
        <w:rPr>
          <w:sz w:val="30"/>
          <w:szCs w:val="30"/>
        </w:rPr>
        <w:t>70</w:t>
      </w:r>
      <w:r w:rsidR="0021060B" w:rsidRPr="0021060B">
        <w:rPr>
          <w:sz w:val="30"/>
          <w:szCs w:val="30"/>
        </w:rPr>
        <w:t>9,1</w:t>
      </w:r>
      <w:r w:rsidR="00A36B5A" w:rsidRPr="0021060B">
        <w:rPr>
          <w:sz w:val="30"/>
          <w:szCs w:val="30"/>
        </w:rPr>
        <w:t xml:space="preserve"> тыс.</w:t>
      </w:r>
      <w:r w:rsidRPr="0021060B">
        <w:rPr>
          <w:sz w:val="30"/>
          <w:szCs w:val="30"/>
        </w:rPr>
        <w:t xml:space="preserve"> рублей, из них на:</w:t>
      </w:r>
    </w:p>
    <w:p w:rsidR="00233B6E" w:rsidRPr="0021060B" w:rsidRDefault="00233B6E" w:rsidP="00233B6E">
      <w:pPr>
        <w:ind w:firstLine="709"/>
        <w:jc w:val="both"/>
        <w:rPr>
          <w:sz w:val="30"/>
          <w:szCs w:val="30"/>
        </w:rPr>
      </w:pPr>
      <w:r w:rsidRPr="0021060B">
        <w:rPr>
          <w:sz w:val="30"/>
          <w:szCs w:val="30"/>
        </w:rPr>
        <w:t xml:space="preserve">оказание государственной адресной социальной помощи </w:t>
      </w:r>
      <w:r w:rsidRPr="0021060B">
        <w:rPr>
          <w:sz w:val="30"/>
          <w:szCs w:val="30"/>
        </w:rPr>
        <w:sym w:font="Symbol" w:char="F02D"/>
      </w:r>
      <w:r w:rsidRPr="0021060B">
        <w:rPr>
          <w:sz w:val="30"/>
          <w:szCs w:val="30"/>
        </w:rPr>
        <w:t xml:space="preserve"> </w:t>
      </w:r>
      <w:r w:rsidR="00A36B5A" w:rsidRPr="0021060B">
        <w:rPr>
          <w:sz w:val="30"/>
          <w:szCs w:val="30"/>
        </w:rPr>
        <w:t>498,2 тыс.</w:t>
      </w:r>
      <w:r w:rsidRPr="0021060B">
        <w:rPr>
          <w:sz w:val="30"/>
          <w:szCs w:val="30"/>
        </w:rPr>
        <w:t xml:space="preserve"> рублей;</w:t>
      </w:r>
    </w:p>
    <w:p w:rsidR="00233B6E" w:rsidRPr="0021060B" w:rsidRDefault="00233B6E" w:rsidP="00233B6E">
      <w:pPr>
        <w:ind w:firstLine="709"/>
        <w:jc w:val="both"/>
        <w:rPr>
          <w:sz w:val="30"/>
          <w:szCs w:val="30"/>
        </w:rPr>
      </w:pPr>
      <w:r w:rsidRPr="0021060B">
        <w:rPr>
          <w:sz w:val="30"/>
          <w:szCs w:val="30"/>
        </w:rPr>
        <w:t xml:space="preserve">реализацию отдельных мероприятий в области социальной политики предусмотрено </w:t>
      </w:r>
      <w:r w:rsidR="0021060B" w:rsidRPr="0021060B">
        <w:rPr>
          <w:sz w:val="30"/>
          <w:szCs w:val="30"/>
        </w:rPr>
        <w:t>65,7 тыс.</w:t>
      </w:r>
      <w:r w:rsidRPr="0021060B">
        <w:rPr>
          <w:sz w:val="30"/>
          <w:szCs w:val="30"/>
        </w:rPr>
        <w:t xml:space="preserve"> рубл</w:t>
      </w:r>
      <w:r w:rsidR="00087112" w:rsidRPr="0021060B">
        <w:rPr>
          <w:sz w:val="30"/>
          <w:szCs w:val="30"/>
        </w:rPr>
        <w:t>ей</w:t>
      </w:r>
      <w:r w:rsidRPr="0021060B">
        <w:rPr>
          <w:sz w:val="30"/>
          <w:szCs w:val="30"/>
        </w:rPr>
        <w:t>;</w:t>
      </w:r>
    </w:p>
    <w:p w:rsidR="003B68AD" w:rsidRPr="00A36B5A" w:rsidRDefault="003B68AD" w:rsidP="003B68AD">
      <w:pPr>
        <w:ind w:firstLine="709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на удешевление стоимости путевок в лагеря с круглосуточным пребыванием детей работников бюджетных организаций, доплату до полной стоимости путевок для детей–сирот и детей, оставшихся без попечения родителей, детей-инвалидов, на ремонт и подготовку летних оздоровительных лагерей предусматривается направить 9,8 тыс. рублей; </w:t>
      </w:r>
    </w:p>
    <w:p w:rsidR="00233B6E" w:rsidRPr="00A36B5A" w:rsidRDefault="00233B6E" w:rsidP="00233B6E">
      <w:pPr>
        <w:pStyle w:val="table10"/>
        <w:ind w:firstLine="709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на организацию бесплатного питания учащихся на территории радиоактивного загрязнения </w:t>
      </w:r>
      <w:r w:rsidR="00A36B5A" w:rsidRPr="00A36B5A">
        <w:rPr>
          <w:sz w:val="30"/>
          <w:szCs w:val="30"/>
        </w:rPr>
        <w:t>41,0 тыс.</w:t>
      </w:r>
      <w:r w:rsidRPr="00A36B5A">
        <w:rPr>
          <w:sz w:val="30"/>
          <w:szCs w:val="30"/>
        </w:rPr>
        <w:t xml:space="preserve"> рублей;</w:t>
      </w:r>
    </w:p>
    <w:p w:rsidR="00233B6E" w:rsidRPr="00A36B5A" w:rsidRDefault="00233B6E" w:rsidP="00233B6E">
      <w:pPr>
        <w:pStyle w:val="table10"/>
        <w:ind w:firstLine="709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на предоставление безналичных жилищных субсидий </w:t>
      </w:r>
      <w:r w:rsidR="00A36B5A" w:rsidRPr="00A36B5A">
        <w:rPr>
          <w:sz w:val="30"/>
          <w:szCs w:val="30"/>
        </w:rPr>
        <w:t>15,4 тыс.</w:t>
      </w:r>
      <w:r w:rsidRPr="00A36B5A">
        <w:rPr>
          <w:sz w:val="30"/>
          <w:szCs w:val="30"/>
        </w:rPr>
        <w:t xml:space="preserve"> рублей;</w:t>
      </w:r>
    </w:p>
    <w:p w:rsidR="00233B6E" w:rsidRPr="00A36B5A" w:rsidRDefault="00233B6E" w:rsidP="00233B6E">
      <w:pPr>
        <w:pStyle w:val="table10"/>
        <w:ind w:firstLine="709"/>
        <w:jc w:val="both"/>
        <w:rPr>
          <w:sz w:val="30"/>
          <w:szCs w:val="30"/>
        </w:rPr>
      </w:pPr>
      <w:r w:rsidRPr="00A36B5A">
        <w:rPr>
          <w:sz w:val="30"/>
          <w:szCs w:val="30"/>
        </w:rPr>
        <w:lastRenderedPageBreak/>
        <w:t xml:space="preserve">бесплатное обеспечение продуктами питания детей первых двух лет жизни </w:t>
      </w:r>
      <w:r w:rsidR="00A36B5A" w:rsidRPr="00A36B5A">
        <w:rPr>
          <w:sz w:val="30"/>
          <w:szCs w:val="30"/>
        </w:rPr>
        <w:t>65,9 тыс.</w:t>
      </w:r>
      <w:r w:rsidRPr="00A36B5A">
        <w:rPr>
          <w:sz w:val="30"/>
          <w:szCs w:val="30"/>
        </w:rPr>
        <w:t xml:space="preserve"> рублей;</w:t>
      </w:r>
    </w:p>
    <w:p w:rsidR="00233B6E" w:rsidRPr="00A36B5A" w:rsidRDefault="00233B6E" w:rsidP="00233B6E">
      <w:pPr>
        <w:pStyle w:val="table10"/>
        <w:ind w:firstLine="709"/>
        <w:jc w:val="both"/>
        <w:rPr>
          <w:sz w:val="30"/>
          <w:szCs w:val="30"/>
        </w:rPr>
      </w:pPr>
      <w:r w:rsidRPr="00A36B5A">
        <w:rPr>
          <w:sz w:val="30"/>
          <w:szCs w:val="30"/>
        </w:rPr>
        <w:t xml:space="preserve">на финансирование организации общественного объединения ветеранов </w:t>
      </w:r>
      <w:r w:rsidR="00A36B5A" w:rsidRPr="00A36B5A">
        <w:rPr>
          <w:sz w:val="30"/>
          <w:szCs w:val="30"/>
        </w:rPr>
        <w:t>12,6 тыс.</w:t>
      </w:r>
      <w:r w:rsidRPr="00A36B5A">
        <w:rPr>
          <w:sz w:val="30"/>
          <w:szCs w:val="30"/>
        </w:rPr>
        <w:t xml:space="preserve"> рублей</w:t>
      </w:r>
      <w:r w:rsidR="00087112" w:rsidRPr="00A36B5A">
        <w:rPr>
          <w:sz w:val="30"/>
          <w:szCs w:val="30"/>
        </w:rPr>
        <w:t>;</w:t>
      </w:r>
    </w:p>
    <w:p w:rsidR="00087112" w:rsidRPr="0021060B" w:rsidRDefault="00087112" w:rsidP="00233B6E">
      <w:pPr>
        <w:pStyle w:val="table10"/>
        <w:ind w:firstLine="709"/>
        <w:jc w:val="both"/>
        <w:rPr>
          <w:sz w:val="30"/>
          <w:szCs w:val="30"/>
        </w:rPr>
      </w:pPr>
      <w:r w:rsidRPr="0021060B">
        <w:rPr>
          <w:sz w:val="30"/>
          <w:szCs w:val="30"/>
        </w:rPr>
        <w:t xml:space="preserve">расходы на финансирование мероприятий по альтернативной службе </w:t>
      </w:r>
      <w:r w:rsidR="0021060B">
        <w:rPr>
          <w:sz w:val="30"/>
          <w:szCs w:val="30"/>
        </w:rPr>
        <w:t>0,5 тыс.</w:t>
      </w:r>
      <w:r w:rsidRPr="0021060B">
        <w:rPr>
          <w:sz w:val="30"/>
          <w:szCs w:val="30"/>
        </w:rPr>
        <w:t xml:space="preserve"> рублей.</w:t>
      </w:r>
    </w:p>
    <w:p w:rsidR="00D6645F" w:rsidRPr="00004EF8" w:rsidRDefault="00D6645F" w:rsidP="00D6645F">
      <w:pPr>
        <w:ind w:firstLine="851"/>
        <w:jc w:val="both"/>
        <w:rPr>
          <w:color w:val="FF0000"/>
          <w:sz w:val="30"/>
          <w:szCs w:val="30"/>
        </w:rPr>
      </w:pPr>
    </w:p>
    <w:p w:rsidR="005D304C" w:rsidRPr="00082950" w:rsidRDefault="0021060B" w:rsidP="005D304C">
      <w:pPr>
        <w:ind w:firstLine="851"/>
        <w:jc w:val="both"/>
        <w:rPr>
          <w:b/>
          <w:sz w:val="30"/>
          <w:szCs w:val="30"/>
          <w:u w:val="single"/>
        </w:rPr>
      </w:pPr>
      <w:r w:rsidRPr="00082950">
        <w:rPr>
          <w:b/>
          <w:sz w:val="30"/>
          <w:szCs w:val="30"/>
          <w:u w:val="single"/>
        </w:rPr>
        <w:t>Дефицит</w:t>
      </w:r>
      <w:r w:rsidR="005D304C" w:rsidRPr="00082950">
        <w:rPr>
          <w:b/>
          <w:sz w:val="30"/>
          <w:szCs w:val="30"/>
          <w:u w:val="single"/>
        </w:rPr>
        <w:t xml:space="preserve"> район</w:t>
      </w:r>
      <w:r w:rsidR="003B4D06" w:rsidRPr="00082950">
        <w:rPr>
          <w:b/>
          <w:sz w:val="30"/>
          <w:szCs w:val="30"/>
          <w:u w:val="single"/>
        </w:rPr>
        <w:t>ного</w:t>
      </w:r>
      <w:r w:rsidR="005D304C" w:rsidRPr="00082950">
        <w:rPr>
          <w:b/>
          <w:sz w:val="30"/>
          <w:szCs w:val="30"/>
          <w:u w:val="single"/>
        </w:rPr>
        <w:t xml:space="preserve"> </w:t>
      </w:r>
      <w:r w:rsidR="003B4D06" w:rsidRPr="00082950">
        <w:rPr>
          <w:b/>
          <w:sz w:val="30"/>
          <w:szCs w:val="30"/>
          <w:u w:val="single"/>
        </w:rPr>
        <w:t>бюджета</w:t>
      </w:r>
    </w:p>
    <w:p w:rsidR="003B4D06" w:rsidRPr="00082950" w:rsidRDefault="003B4D06" w:rsidP="005D304C">
      <w:pPr>
        <w:ind w:firstLine="851"/>
        <w:jc w:val="both"/>
        <w:rPr>
          <w:b/>
          <w:sz w:val="30"/>
          <w:szCs w:val="30"/>
          <w:u w:val="single"/>
        </w:rPr>
      </w:pPr>
    </w:p>
    <w:p w:rsidR="003B4D06" w:rsidRPr="00082950" w:rsidRDefault="003B4D06" w:rsidP="003B4D06">
      <w:pPr>
        <w:pStyle w:val="newncpi"/>
        <w:rPr>
          <w:sz w:val="30"/>
          <w:szCs w:val="30"/>
        </w:rPr>
      </w:pPr>
      <w:r w:rsidRPr="00082950">
        <w:rPr>
          <w:sz w:val="30"/>
          <w:szCs w:val="30"/>
        </w:rPr>
        <w:t xml:space="preserve">Районный бюджет планируется с дефицитом в сумме </w:t>
      </w:r>
      <w:r w:rsidR="00082950" w:rsidRPr="00082950">
        <w:rPr>
          <w:sz w:val="30"/>
          <w:szCs w:val="30"/>
        </w:rPr>
        <w:t>1,6 тыс.</w:t>
      </w:r>
      <w:r w:rsidRPr="00082950">
        <w:rPr>
          <w:sz w:val="30"/>
          <w:szCs w:val="30"/>
        </w:rPr>
        <w:t xml:space="preserve"> рублей.     </w:t>
      </w:r>
    </w:p>
    <w:p w:rsidR="003B4D06" w:rsidRPr="00082950" w:rsidRDefault="003B4D06" w:rsidP="000E0434">
      <w:pPr>
        <w:pStyle w:val="table10"/>
        <w:ind w:firstLine="567"/>
        <w:jc w:val="both"/>
        <w:rPr>
          <w:sz w:val="30"/>
          <w:szCs w:val="30"/>
        </w:rPr>
      </w:pPr>
      <w:r w:rsidRPr="00082950">
        <w:rPr>
          <w:sz w:val="30"/>
          <w:szCs w:val="30"/>
        </w:rPr>
        <w:t>Кроме того, запланированы платежи райисполкома в качестве гаранта по погашению и обслуживанию кредитов, выданных банками Республики Беларусь, в сумме «минус» 15</w:t>
      </w:r>
      <w:r w:rsidR="0095388D">
        <w:rPr>
          <w:sz w:val="30"/>
          <w:szCs w:val="30"/>
        </w:rPr>
        <w:t>,0 тыс.</w:t>
      </w:r>
      <w:r w:rsidRPr="00082950">
        <w:rPr>
          <w:sz w:val="30"/>
          <w:szCs w:val="30"/>
        </w:rPr>
        <w:t xml:space="preserve"> рублей.</w:t>
      </w:r>
    </w:p>
    <w:p w:rsidR="003B4D06" w:rsidRPr="00082950" w:rsidRDefault="003B4D06" w:rsidP="003B4D06">
      <w:pPr>
        <w:pStyle w:val="newncpi"/>
        <w:rPr>
          <w:sz w:val="30"/>
          <w:szCs w:val="30"/>
        </w:rPr>
      </w:pPr>
      <w:r w:rsidRPr="00082950">
        <w:rPr>
          <w:sz w:val="30"/>
          <w:szCs w:val="30"/>
        </w:rPr>
        <w:t>Возврат сумм, выплаченных облисполкомом в счет выполнения гарантий по кредитам, выданным банками Республики Беларусь, предусмотрен в размере 1</w:t>
      </w:r>
      <w:r w:rsidR="0095388D">
        <w:rPr>
          <w:sz w:val="30"/>
          <w:szCs w:val="30"/>
        </w:rPr>
        <w:t>6,6 тыс.</w:t>
      </w:r>
      <w:r w:rsidRPr="00082950">
        <w:rPr>
          <w:sz w:val="30"/>
          <w:szCs w:val="30"/>
        </w:rPr>
        <w:t xml:space="preserve"> рублей.</w:t>
      </w:r>
    </w:p>
    <w:p w:rsidR="003B4D06" w:rsidRPr="000C2135" w:rsidRDefault="003B4D06" w:rsidP="003B4D06">
      <w:pPr>
        <w:spacing w:before="120" w:after="120"/>
        <w:jc w:val="center"/>
        <w:rPr>
          <w:b/>
          <w:caps/>
          <w:sz w:val="30"/>
          <w:szCs w:val="30"/>
        </w:rPr>
      </w:pPr>
      <w:r w:rsidRPr="000C2135">
        <w:rPr>
          <w:b/>
          <w:caps/>
          <w:sz w:val="30"/>
          <w:szCs w:val="30"/>
        </w:rPr>
        <w:t xml:space="preserve">        Бюджеты СЕЛЬСОВЕТОВ</w:t>
      </w:r>
    </w:p>
    <w:p w:rsidR="003B4D06" w:rsidRPr="000C2135" w:rsidRDefault="003B4D06" w:rsidP="003B4D06">
      <w:pPr>
        <w:spacing w:before="120" w:after="120"/>
        <w:ind w:firstLine="709"/>
        <w:jc w:val="center"/>
        <w:rPr>
          <w:b/>
          <w:sz w:val="30"/>
          <w:szCs w:val="30"/>
          <w:u w:val="single"/>
        </w:rPr>
      </w:pPr>
      <w:r w:rsidRPr="000C2135">
        <w:rPr>
          <w:b/>
          <w:sz w:val="30"/>
          <w:szCs w:val="30"/>
          <w:u w:val="single"/>
        </w:rPr>
        <w:t>Доходы бюджетов сельсоветов</w:t>
      </w:r>
    </w:p>
    <w:p w:rsidR="003B4D06" w:rsidRPr="000C2135" w:rsidRDefault="003B4D06" w:rsidP="000E0434">
      <w:pPr>
        <w:pStyle w:val="ConsPlusNormal"/>
        <w:widowControl/>
        <w:tabs>
          <w:tab w:val="left" w:pos="4080"/>
        </w:tabs>
        <w:ind w:firstLine="567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0C2135">
        <w:rPr>
          <w:rFonts w:ascii="Times New Roman" w:hAnsi="Times New Roman" w:cs="Times New Roman"/>
          <w:bCs/>
          <w:sz w:val="30"/>
          <w:szCs w:val="30"/>
        </w:rPr>
        <w:t xml:space="preserve">С учетом норм статьи 34 Бюджетного кодекса объем налоговых и неналоговых доходов бюджетов сельсоветов определен в сумме </w:t>
      </w:r>
      <w:r w:rsidR="00082950" w:rsidRPr="000C2135">
        <w:rPr>
          <w:rFonts w:ascii="Times New Roman" w:hAnsi="Times New Roman" w:cs="Times New Roman"/>
          <w:bCs/>
          <w:sz w:val="30"/>
          <w:szCs w:val="30"/>
        </w:rPr>
        <w:t>693,5 тыс.</w:t>
      </w:r>
      <w:r w:rsidR="00841FD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82950" w:rsidRPr="000C2135">
        <w:rPr>
          <w:rFonts w:ascii="Times New Roman" w:hAnsi="Times New Roman" w:cs="Times New Roman"/>
          <w:bCs/>
          <w:sz w:val="30"/>
          <w:szCs w:val="30"/>
        </w:rPr>
        <w:t>рублей</w:t>
      </w:r>
      <w:r w:rsidR="000C2135">
        <w:rPr>
          <w:rFonts w:ascii="Times New Roman" w:hAnsi="Times New Roman" w:cs="Times New Roman"/>
          <w:bCs/>
          <w:sz w:val="30"/>
          <w:szCs w:val="30"/>
        </w:rPr>
        <w:t xml:space="preserve"> (подоходный налог)</w:t>
      </w:r>
      <w:r w:rsidRPr="000C2135">
        <w:rPr>
          <w:rFonts w:ascii="Times New Roman" w:hAnsi="Times New Roman" w:cs="Times New Roman"/>
          <w:bCs/>
          <w:sz w:val="30"/>
          <w:szCs w:val="30"/>
        </w:rPr>
        <w:t>, что составляет 3,</w:t>
      </w:r>
      <w:r w:rsidR="000C2135" w:rsidRPr="000C2135">
        <w:rPr>
          <w:rFonts w:ascii="Times New Roman" w:hAnsi="Times New Roman" w:cs="Times New Roman"/>
          <w:bCs/>
          <w:sz w:val="30"/>
          <w:szCs w:val="30"/>
        </w:rPr>
        <w:t>9</w:t>
      </w:r>
      <w:r w:rsidRPr="000C2135">
        <w:rPr>
          <w:rFonts w:ascii="Times New Roman" w:hAnsi="Times New Roman" w:cs="Times New Roman"/>
          <w:bCs/>
          <w:sz w:val="30"/>
          <w:szCs w:val="30"/>
        </w:rPr>
        <w:t xml:space="preserve"> процента к общему объему налоговых и неналоговых доходов, исчисленных по консолидированному бюджету района.</w:t>
      </w:r>
    </w:p>
    <w:p w:rsidR="003B4D06" w:rsidRPr="00841FD7" w:rsidRDefault="003B4D06" w:rsidP="003B4D06">
      <w:pPr>
        <w:spacing w:before="120" w:after="120"/>
        <w:ind w:firstLine="709"/>
        <w:jc w:val="center"/>
        <w:rPr>
          <w:b/>
          <w:sz w:val="30"/>
          <w:szCs w:val="30"/>
          <w:u w:val="single"/>
        </w:rPr>
      </w:pPr>
      <w:r w:rsidRPr="00841FD7">
        <w:rPr>
          <w:b/>
          <w:sz w:val="30"/>
          <w:szCs w:val="30"/>
          <w:u w:val="single"/>
        </w:rPr>
        <w:t>Расходы бюджетов сельсоветов</w:t>
      </w:r>
    </w:p>
    <w:p w:rsidR="003B4D06" w:rsidRPr="00841FD7" w:rsidRDefault="003B4D06" w:rsidP="003B4D06">
      <w:pPr>
        <w:ind w:firstLine="720"/>
        <w:jc w:val="both"/>
        <w:rPr>
          <w:sz w:val="30"/>
          <w:szCs w:val="30"/>
        </w:rPr>
      </w:pPr>
      <w:r w:rsidRPr="00841FD7">
        <w:rPr>
          <w:sz w:val="30"/>
          <w:szCs w:val="30"/>
        </w:rPr>
        <w:t>Расчетные показатели по бюджетам сельсоветов на 20</w:t>
      </w:r>
      <w:r w:rsidR="000C2135" w:rsidRPr="00841FD7">
        <w:rPr>
          <w:sz w:val="30"/>
          <w:szCs w:val="30"/>
        </w:rPr>
        <w:t>21</w:t>
      </w:r>
      <w:r w:rsidRPr="00841FD7">
        <w:rPr>
          <w:sz w:val="30"/>
          <w:szCs w:val="30"/>
        </w:rPr>
        <w:t xml:space="preserve"> год по расходам определены в размере </w:t>
      </w:r>
      <w:r w:rsidR="000C2135" w:rsidRPr="00841FD7">
        <w:rPr>
          <w:sz w:val="30"/>
          <w:szCs w:val="30"/>
        </w:rPr>
        <w:t xml:space="preserve">693,5 </w:t>
      </w:r>
      <w:proofErr w:type="spellStart"/>
      <w:proofErr w:type="gramStart"/>
      <w:r w:rsidR="000C2135" w:rsidRPr="00841FD7">
        <w:rPr>
          <w:sz w:val="30"/>
          <w:szCs w:val="30"/>
        </w:rPr>
        <w:t>тыс.</w:t>
      </w:r>
      <w:r w:rsidRPr="00841FD7">
        <w:rPr>
          <w:sz w:val="30"/>
          <w:szCs w:val="30"/>
        </w:rPr>
        <w:t>рубл</w:t>
      </w:r>
      <w:r w:rsidR="000C2135" w:rsidRPr="00841FD7">
        <w:rPr>
          <w:sz w:val="30"/>
          <w:szCs w:val="30"/>
        </w:rPr>
        <w:t>ей</w:t>
      </w:r>
      <w:proofErr w:type="spellEnd"/>
      <w:proofErr w:type="gramEnd"/>
      <w:r w:rsidRPr="00841FD7">
        <w:rPr>
          <w:sz w:val="30"/>
          <w:szCs w:val="30"/>
        </w:rPr>
        <w:t xml:space="preserve">.  </w:t>
      </w:r>
    </w:p>
    <w:p w:rsidR="003B4D06" w:rsidRPr="002B01C0" w:rsidRDefault="003B4D06" w:rsidP="003B4D06">
      <w:pPr>
        <w:ind w:firstLine="720"/>
        <w:jc w:val="both"/>
        <w:rPr>
          <w:sz w:val="30"/>
          <w:szCs w:val="30"/>
        </w:rPr>
      </w:pPr>
      <w:r w:rsidRPr="002B01C0">
        <w:rPr>
          <w:sz w:val="30"/>
          <w:szCs w:val="30"/>
        </w:rPr>
        <w:t xml:space="preserve">В составе общегосударственных расходов объем ассигнований на </w:t>
      </w:r>
      <w:r w:rsidRPr="002B01C0">
        <w:rPr>
          <w:b/>
          <w:i/>
          <w:sz w:val="30"/>
          <w:szCs w:val="30"/>
        </w:rPr>
        <w:t xml:space="preserve">государственные органы общего назначения </w:t>
      </w:r>
      <w:r w:rsidRPr="002B01C0">
        <w:rPr>
          <w:sz w:val="30"/>
          <w:szCs w:val="30"/>
        </w:rPr>
        <w:t xml:space="preserve">по бюджетам сельсоветов спланирован в сумме </w:t>
      </w:r>
      <w:r w:rsidR="000C2135" w:rsidRPr="002B01C0">
        <w:rPr>
          <w:sz w:val="30"/>
          <w:szCs w:val="30"/>
        </w:rPr>
        <w:t xml:space="preserve">500,9 </w:t>
      </w:r>
      <w:proofErr w:type="spellStart"/>
      <w:proofErr w:type="gramStart"/>
      <w:r w:rsidR="000C2135" w:rsidRPr="002B01C0">
        <w:rPr>
          <w:sz w:val="30"/>
          <w:szCs w:val="30"/>
        </w:rPr>
        <w:t>тыс.рублей</w:t>
      </w:r>
      <w:proofErr w:type="spellEnd"/>
      <w:proofErr w:type="gramEnd"/>
      <w:r w:rsidR="000C2135" w:rsidRPr="002B01C0">
        <w:rPr>
          <w:sz w:val="30"/>
          <w:szCs w:val="30"/>
        </w:rPr>
        <w:t xml:space="preserve"> </w:t>
      </w:r>
      <w:r w:rsidRPr="002B01C0">
        <w:rPr>
          <w:sz w:val="30"/>
          <w:szCs w:val="30"/>
        </w:rPr>
        <w:t>(7</w:t>
      </w:r>
      <w:r w:rsidR="00841FD7" w:rsidRPr="002B01C0">
        <w:rPr>
          <w:sz w:val="30"/>
          <w:szCs w:val="30"/>
        </w:rPr>
        <w:t>2</w:t>
      </w:r>
      <w:r w:rsidRPr="002B01C0">
        <w:rPr>
          <w:sz w:val="30"/>
          <w:szCs w:val="30"/>
        </w:rPr>
        <w:t>,</w:t>
      </w:r>
      <w:r w:rsidR="00841FD7" w:rsidRPr="002B01C0">
        <w:rPr>
          <w:sz w:val="30"/>
          <w:szCs w:val="30"/>
        </w:rPr>
        <w:t>2</w:t>
      </w:r>
      <w:r w:rsidRPr="002B01C0">
        <w:rPr>
          <w:sz w:val="30"/>
          <w:szCs w:val="30"/>
        </w:rPr>
        <w:t xml:space="preserve"> %).</w:t>
      </w:r>
    </w:p>
    <w:p w:rsidR="003B4D06" w:rsidRPr="002B01C0" w:rsidRDefault="003B4D06" w:rsidP="003B4D06">
      <w:pPr>
        <w:ind w:firstLine="720"/>
        <w:jc w:val="both"/>
        <w:rPr>
          <w:sz w:val="30"/>
          <w:szCs w:val="30"/>
        </w:rPr>
      </w:pPr>
      <w:r w:rsidRPr="002B01C0">
        <w:rPr>
          <w:sz w:val="30"/>
          <w:szCs w:val="30"/>
        </w:rPr>
        <w:t xml:space="preserve">В бюджетах предусматривается создание </w:t>
      </w:r>
      <w:r w:rsidRPr="002B01C0">
        <w:rPr>
          <w:b/>
          <w:i/>
          <w:sz w:val="30"/>
          <w:szCs w:val="30"/>
        </w:rPr>
        <w:t>резервных фондов</w:t>
      </w:r>
      <w:r w:rsidRPr="002B01C0">
        <w:rPr>
          <w:sz w:val="30"/>
          <w:szCs w:val="30"/>
        </w:rPr>
        <w:t xml:space="preserve"> местных исполнительных и распорядительных органов для финансирования непредвиденных расходов </w:t>
      </w:r>
      <w:r w:rsidR="00841FD7" w:rsidRPr="002B01C0">
        <w:rPr>
          <w:sz w:val="30"/>
          <w:szCs w:val="30"/>
        </w:rPr>
        <w:t>2,8 тыс.</w:t>
      </w:r>
      <w:r w:rsidRPr="002B01C0">
        <w:rPr>
          <w:sz w:val="30"/>
          <w:szCs w:val="30"/>
        </w:rPr>
        <w:t xml:space="preserve"> рублей.</w:t>
      </w:r>
    </w:p>
    <w:p w:rsidR="002B01C0" w:rsidRDefault="003B4D06" w:rsidP="002B01C0">
      <w:pPr>
        <w:ind w:firstLine="709"/>
        <w:jc w:val="both"/>
        <w:rPr>
          <w:sz w:val="30"/>
          <w:szCs w:val="30"/>
        </w:rPr>
      </w:pPr>
      <w:r w:rsidRPr="002B01C0">
        <w:rPr>
          <w:sz w:val="30"/>
          <w:szCs w:val="30"/>
        </w:rPr>
        <w:t xml:space="preserve">На </w:t>
      </w:r>
      <w:r w:rsidRPr="002B01C0">
        <w:rPr>
          <w:b/>
          <w:i/>
          <w:sz w:val="30"/>
          <w:szCs w:val="30"/>
        </w:rPr>
        <w:t>иные общегосударственные вопросы</w:t>
      </w:r>
      <w:r w:rsidRPr="002B01C0">
        <w:rPr>
          <w:sz w:val="30"/>
          <w:szCs w:val="30"/>
        </w:rPr>
        <w:t xml:space="preserve"> предусмотрено </w:t>
      </w:r>
      <w:r w:rsidR="00841FD7" w:rsidRPr="002B01C0">
        <w:rPr>
          <w:sz w:val="30"/>
          <w:szCs w:val="30"/>
        </w:rPr>
        <w:t>1,8 тыс.</w:t>
      </w:r>
      <w:r w:rsidR="002A1A0B" w:rsidRPr="002B01C0">
        <w:rPr>
          <w:sz w:val="30"/>
          <w:szCs w:val="30"/>
        </w:rPr>
        <w:t xml:space="preserve"> рубл</w:t>
      </w:r>
      <w:r w:rsidR="00841FD7" w:rsidRPr="002B01C0">
        <w:rPr>
          <w:sz w:val="30"/>
          <w:szCs w:val="30"/>
        </w:rPr>
        <w:t>ей</w:t>
      </w:r>
      <w:r w:rsidR="002B01C0" w:rsidRPr="002B01C0">
        <w:rPr>
          <w:sz w:val="30"/>
          <w:szCs w:val="30"/>
        </w:rPr>
        <w:t xml:space="preserve"> (расходы на материально-техническое обеспечение общественных пунктов необходимыми помещениями, средствами связи, мебелью</w:t>
      </w:r>
      <w:r w:rsidR="002B01C0" w:rsidRPr="00446E96">
        <w:rPr>
          <w:sz w:val="30"/>
          <w:szCs w:val="30"/>
        </w:rPr>
        <w:t>, иными материально-техническими средствами, оплату коммунальных услуг, услуг связи, эксплуатационных расходов</w:t>
      </w:r>
      <w:r w:rsidR="002B01C0">
        <w:rPr>
          <w:sz w:val="30"/>
          <w:szCs w:val="30"/>
        </w:rPr>
        <w:t>).</w:t>
      </w:r>
    </w:p>
    <w:p w:rsidR="000D240A" w:rsidRPr="00446E96" w:rsidRDefault="000D240A" w:rsidP="002B01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бюджетах сельсоветов запланированы </w:t>
      </w:r>
      <w:r w:rsidRPr="003B68AD">
        <w:rPr>
          <w:b/>
          <w:sz w:val="30"/>
          <w:szCs w:val="30"/>
        </w:rPr>
        <w:t>межбюджетные трансферты,</w:t>
      </w:r>
      <w:r>
        <w:rPr>
          <w:sz w:val="30"/>
          <w:szCs w:val="30"/>
        </w:rPr>
        <w:t xml:space="preserve"> передаваемые из нижестоящего бюджета вышестоящему бюджету в сумме 142,2 </w:t>
      </w:r>
      <w:proofErr w:type="spellStart"/>
      <w:proofErr w:type="gramStart"/>
      <w:r>
        <w:rPr>
          <w:sz w:val="30"/>
          <w:szCs w:val="30"/>
        </w:rPr>
        <w:t>тыс.рублей</w:t>
      </w:r>
      <w:proofErr w:type="spellEnd"/>
      <w:proofErr w:type="gramEnd"/>
      <w:r>
        <w:rPr>
          <w:sz w:val="30"/>
          <w:szCs w:val="30"/>
        </w:rPr>
        <w:t>.</w:t>
      </w:r>
    </w:p>
    <w:p w:rsidR="003B4D06" w:rsidRPr="000D240A" w:rsidRDefault="003B4D06" w:rsidP="003B4D06">
      <w:pPr>
        <w:ind w:firstLine="708"/>
        <w:jc w:val="both"/>
        <w:rPr>
          <w:sz w:val="30"/>
          <w:szCs w:val="30"/>
        </w:rPr>
      </w:pPr>
      <w:r w:rsidRPr="000D240A">
        <w:rPr>
          <w:sz w:val="30"/>
          <w:szCs w:val="30"/>
        </w:rPr>
        <w:lastRenderedPageBreak/>
        <w:t xml:space="preserve">На </w:t>
      </w:r>
      <w:r w:rsidRPr="000D240A">
        <w:rPr>
          <w:b/>
          <w:i/>
          <w:sz w:val="30"/>
          <w:szCs w:val="30"/>
        </w:rPr>
        <w:t>благоустройство</w:t>
      </w:r>
      <w:r w:rsidRPr="000D240A">
        <w:rPr>
          <w:sz w:val="30"/>
          <w:szCs w:val="30"/>
        </w:rPr>
        <w:t xml:space="preserve"> населенных пунктов предусматривается    </w:t>
      </w:r>
      <w:r w:rsidR="000D240A" w:rsidRPr="000D240A">
        <w:rPr>
          <w:sz w:val="30"/>
          <w:szCs w:val="30"/>
        </w:rPr>
        <w:t>45,4 тыс.</w:t>
      </w:r>
      <w:r w:rsidRPr="000D240A">
        <w:rPr>
          <w:sz w:val="30"/>
          <w:szCs w:val="30"/>
        </w:rPr>
        <w:t xml:space="preserve"> рублей, в том числе на:</w:t>
      </w:r>
    </w:p>
    <w:p w:rsidR="002A1A0B" w:rsidRPr="000D240A" w:rsidRDefault="003B4D06" w:rsidP="003B4D06">
      <w:pPr>
        <w:ind w:firstLine="708"/>
        <w:jc w:val="both"/>
        <w:rPr>
          <w:sz w:val="30"/>
          <w:szCs w:val="30"/>
        </w:rPr>
      </w:pPr>
      <w:r w:rsidRPr="000D240A">
        <w:rPr>
          <w:sz w:val="30"/>
          <w:szCs w:val="30"/>
        </w:rPr>
        <w:t>текущее содержание объектов благоустройства –</w:t>
      </w:r>
      <w:r w:rsidR="002A1A0B" w:rsidRPr="000D240A">
        <w:rPr>
          <w:sz w:val="30"/>
          <w:szCs w:val="30"/>
        </w:rPr>
        <w:t xml:space="preserve"> 21</w:t>
      </w:r>
      <w:r w:rsidR="000D240A" w:rsidRPr="000D240A">
        <w:rPr>
          <w:sz w:val="30"/>
          <w:szCs w:val="30"/>
        </w:rPr>
        <w:t>,0 тыс.</w:t>
      </w:r>
      <w:r w:rsidRPr="000D240A">
        <w:rPr>
          <w:sz w:val="30"/>
          <w:szCs w:val="30"/>
        </w:rPr>
        <w:t xml:space="preserve"> рублей</w:t>
      </w:r>
      <w:r w:rsidR="002A1A0B" w:rsidRPr="000D240A">
        <w:rPr>
          <w:sz w:val="30"/>
          <w:szCs w:val="30"/>
        </w:rPr>
        <w:t>;</w:t>
      </w:r>
    </w:p>
    <w:p w:rsidR="003B4D06" w:rsidRPr="000D240A" w:rsidRDefault="002A1A0B" w:rsidP="003B4D06">
      <w:pPr>
        <w:ind w:firstLine="708"/>
        <w:jc w:val="both"/>
        <w:rPr>
          <w:sz w:val="30"/>
          <w:szCs w:val="30"/>
        </w:rPr>
      </w:pPr>
      <w:r w:rsidRPr="000D240A">
        <w:rPr>
          <w:sz w:val="30"/>
          <w:szCs w:val="30"/>
        </w:rPr>
        <w:t xml:space="preserve">на ремонт и реконструкцию памятников воинской славы – </w:t>
      </w:r>
      <w:r w:rsidR="000D240A" w:rsidRPr="000D240A">
        <w:rPr>
          <w:sz w:val="30"/>
          <w:szCs w:val="30"/>
        </w:rPr>
        <w:t>3,4 тыс.</w:t>
      </w:r>
      <w:r w:rsidRPr="000D240A">
        <w:rPr>
          <w:sz w:val="30"/>
          <w:szCs w:val="30"/>
        </w:rPr>
        <w:t xml:space="preserve"> рублей; </w:t>
      </w:r>
    </w:p>
    <w:p w:rsidR="003B4D06" w:rsidRDefault="003B4D06" w:rsidP="003B4D06">
      <w:pPr>
        <w:ind w:firstLine="708"/>
        <w:rPr>
          <w:sz w:val="30"/>
          <w:szCs w:val="30"/>
        </w:rPr>
      </w:pPr>
      <w:r w:rsidRPr="000D240A">
        <w:rPr>
          <w:sz w:val="30"/>
          <w:szCs w:val="30"/>
        </w:rPr>
        <w:t>уличное освещение населенных пунктов – 2</w:t>
      </w:r>
      <w:r w:rsidR="000D240A" w:rsidRPr="000D240A">
        <w:rPr>
          <w:sz w:val="30"/>
          <w:szCs w:val="30"/>
        </w:rPr>
        <w:t>1,0</w:t>
      </w:r>
      <w:r w:rsidRPr="000D240A">
        <w:rPr>
          <w:sz w:val="30"/>
          <w:szCs w:val="30"/>
        </w:rPr>
        <w:t xml:space="preserve"> </w:t>
      </w:r>
      <w:r w:rsidR="0095388D">
        <w:rPr>
          <w:sz w:val="30"/>
          <w:szCs w:val="30"/>
        </w:rPr>
        <w:t xml:space="preserve">тыс. </w:t>
      </w:r>
      <w:r w:rsidRPr="000D240A">
        <w:rPr>
          <w:sz w:val="30"/>
          <w:szCs w:val="30"/>
        </w:rPr>
        <w:t>рублей</w:t>
      </w:r>
      <w:r w:rsidR="002A1A0B" w:rsidRPr="000D240A">
        <w:rPr>
          <w:sz w:val="30"/>
          <w:szCs w:val="30"/>
        </w:rPr>
        <w:t>.</w:t>
      </w:r>
    </w:p>
    <w:p w:rsidR="003B68AD" w:rsidRPr="000D240A" w:rsidRDefault="003B68AD" w:rsidP="003B68AD">
      <w:pPr>
        <w:pStyle w:val="table10"/>
        <w:ind w:firstLine="709"/>
        <w:jc w:val="both"/>
        <w:rPr>
          <w:sz w:val="30"/>
          <w:szCs w:val="30"/>
        </w:rPr>
      </w:pPr>
      <w:r w:rsidRPr="0021060B">
        <w:rPr>
          <w:sz w:val="30"/>
          <w:szCs w:val="30"/>
        </w:rPr>
        <w:t xml:space="preserve">Расходы на другие вопросы в области социальной политики планируются в сумме </w:t>
      </w:r>
      <w:r>
        <w:rPr>
          <w:sz w:val="30"/>
          <w:szCs w:val="30"/>
        </w:rPr>
        <w:t>0,4</w:t>
      </w:r>
      <w:r w:rsidRPr="0021060B">
        <w:rPr>
          <w:sz w:val="30"/>
          <w:szCs w:val="30"/>
        </w:rPr>
        <w:t xml:space="preserve"> тыс. рублей на</w:t>
      </w:r>
      <w:r>
        <w:rPr>
          <w:sz w:val="30"/>
          <w:szCs w:val="30"/>
        </w:rPr>
        <w:t xml:space="preserve"> </w:t>
      </w:r>
      <w:r w:rsidRPr="00A36B5A">
        <w:rPr>
          <w:sz w:val="30"/>
          <w:szCs w:val="30"/>
        </w:rPr>
        <w:t>удешевление стоимости путевок в лагеря с круглосуточным пребыванием детей работников бюджетных организаций</w:t>
      </w:r>
      <w:r>
        <w:rPr>
          <w:sz w:val="30"/>
          <w:szCs w:val="30"/>
        </w:rPr>
        <w:t>.</w:t>
      </w:r>
    </w:p>
    <w:p w:rsidR="003B4D06" w:rsidRPr="000D240A" w:rsidRDefault="003B4D06" w:rsidP="003B4D06">
      <w:pPr>
        <w:spacing w:before="120" w:after="120"/>
        <w:ind w:firstLine="709"/>
        <w:jc w:val="center"/>
        <w:rPr>
          <w:b/>
          <w:sz w:val="30"/>
          <w:szCs w:val="30"/>
          <w:u w:val="single"/>
        </w:rPr>
      </w:pPr>
      <w:r w:rsidRPr="000D240A">
        <w:rPr>
          <w:b/>
          <w:sz w:val="30"/>
          <w:szCs w:val="30"/>
          <w:u w:val="single"/>
        </w:rPr>
        <w:t>Профицит бюджетов сельсоветов</w:t>
      </w:r>
    </w:p>
    <w:p w:rsidR="003B4D06" w:rsidRPr="000D240A" w:rsidRDefault="003B4D06" w:rsidP="003B4D06">
      <w:pPr>
        <w:pStyle w:val="newncpi"/>
        <w:rPr>
          <w:sz w:val="30"/>
          <w:szCs w:val="30"/>
        </w:rPr>
      </w:pPr>
      <w:r w:rsidRPr="000D240A">
        <w:rPr>
          <w:sz w:val="30"/>
          <w:szCs w:val="30"/>
        </w:rPr>
        <w:t>Бюджеты первичного уровня сбалансированы по расходам и доходам.</w:t>
      </w:r>
    </w:p>
    <w:p w:rsidR="003B4D06" w:rsidRDefault="003B4D06" w:rsidP="003B4D06">
      <w:pPr>
        <w:pStyle w:val="newncpi"/>
        <w:ind w:firstLine="851"/>
      </w:pPr>
    </w:p>
    <w:p w:rsidR="003B4D06" w:rsidRDefault="003B4D06" w:rsidP="003B4D06">
      <w:pPr>
        <w:pStyle w:val="newncpi"/>
        <w:ind w:firstLine="851"/>
      </w:pPr>
    </w:p>
    <w:p w:rsidR="003B4D06" w:rsidRDefault="003B4D06" w:rsidP="003B4D06">
      <w:pPr>
        <w:pStyle w:val="newncpi"/>
        <w:ind w:firstLine="851"/>
      </w:pPr>
    </w:p>
    <w:p w:rsidR="003B4D06" w:rsidRPr="00DE0B92" w:rsidRDefault="003B4D06" w:rsidP="003B4D06">
      <w:pPr>
        <w:pStyle w:val="newncpi"/>
        <w:ind w:firstLine="0"/>
        <w:rPr>
          <w:sz w:val="30"/>
          <w:szCs w:val="30"/>
        </w:rPr>
      </w:pPr>
      <w:r w:rsidRPr="00DE0B92">
        <w:rPr>
          <w:sz w:val="30"/>
          <w:szCs w:val="30"/>
        </w:rPr>
        <w:t xml:space="preserve">Финансовый отдел </w:t>
      </w:r>
      <w:proofErr w:type="spellStart"/>
      <w:r>
        <w:rPr>
          <w:sz w:val="30"/>
          <w:szCs w:val="30"/>
        </w:rPr>
        <w:t>Костюковичского</w:t>
      </w:r>
      <w:proofErr w:type="spellEnd"/>
      <w:r>
        <w:rPr>
          <w:sz w:val="30"/>
          <w:szCs w:val="30"/>
        </w:rPr>
        <w:t xml:space="preserve">   </w:t>
      </w:r>
      <w:r w:rsidRPr="00DE0B92">
        <w:rPr>
          <w:sz w:val="30"/>
          <w:szCs w:val="30"/>
        </w:rPr>
        <w:t>райисполкома</w:t>
      </w:r>
    </w:p>
    <w:p w:rsidR="003B4D06" w:rsidRPr="00BF0DCB" w:rsidRDefault="003B4D06" w:rsidP="005D304C">
      <w:pPr>
        <w:ind w:firstLine="851"/>
        <w:jc w:val="both"/>
        <w:rPr>
          <w:b/>
          <w:sz w:val="30"/>
          <w:szCs w:val="30"/>
          <w:u w:val="single"/>
        </w:rPr>
      </w:pPr>
    </w:p>
    <w:sectPr w:rsidR="003B4D06" w:rsidRPr="00BF0DCB" w:rsidSect="003838C0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18" w:rsidRDefault="00762318">
      <w:r>
        <w:separator/>
      </w:r>
    </w:p>
  </w:endnote>
  <w:endnote w:type="continuationSeparator" w:id="0">
    <w:p w:rsidR="00762318" w:rsidRDefault="0076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18" w:rsidRDefault="00762318">
      <w:r>
        <w:separator/>
      </w:r>
    </w:p>
  </w:footnote>
  <w:footnote w:type="continuationSeparator" w:id="0">
    <w:p w:rsidR="00762318" w:rsidRDefault="0076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C1" w:rsidRDefault="00B404C1" w:rsidP="0039220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04C1" w:rsidRDefault="00B404C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131152"/>
      <w:docPartObj>
        <w:docPartGallery w:val="Page Numbers (Top of Page)"/>
        <w:docPartUnique/>
      </w:docPartObj>
    </w:sdtPr>
    <w:sdtEndPr/>
    <w:sdtContent>
      <w:p w:rsidR="003838C0" w:rsidRDefault="003838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BC">
          <w:rPr>
            <w:noProof/>
          </w:rPr>
          <w:t>15</w:t>
        </w:r>
        <w:r>
          <w:fldChar w:fldCharType="end"/>
        </w:r>
      </w:p>
    </w:sdtContent>
  </w:sdt>
  <w:p w:rsidR="00B404C1" w:rsidRDefault="00B404C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C1" w:rsidRDefault="00B404C1">
    <w:pPr>
      <w:pStyle w:val="ae"/>
      <w:jc w:val="center"/>
    </w:pPr>
  </w:p>
  <w:p w:rsidR="00B404C1" w:rsidRDefault="00B404C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695"/>
    <w:multiLevelType w:val="hybridMultilevel"/>
    <w:tmpl w:val="27EA8396"/>
    <w:lvl w:ilvl="0" w:tplc="81DA27D6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744CF"/>
    <w:multiLevelType w:val="singleLevel"/>
    <w:tmpl w:val="98EE723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F1F93"/>
    <w:multiLevelType w:val="hybridMultilevel"/>
    <w:tmpl w:val="9A844E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E597E"/>
    <w:multiLevelType w:val="hybridMultilevel"/>
    <w:tmpl w:val="095A3FFA"/>
    <w:lvl w:ilvl="0" w:tplc="940AF29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F0449FB"/>
    <w:multiLevelType w:val="singleLevel"/>
    <w:tmpl w:val="A7D8A5C8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62881"/>
    <w:multiLevelType w:val="hybridMultilevel"/>
    <w:tmpl w:val="9C8E7F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6864707"/>
    <w:multiLevelType w:val="hybridMultilevel"/>
    <w:tmpl w:val="1652C2D6"/>
    <w:lvl w:ilvl="0" w:tplc="33EC3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60779"/>
    <w:multiLevelType w:val="hybridMultilevel"/>
    <w:tmpl w:val="F8906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621669"/>
    <w:multiLevelType w:val="hybridMultilevel"/>
    <w:tmpl w:val="BF0821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B0462B"/>
    <w:multiLevelType w:val="hybridMultilevel"/>
    <w:tmpl w:val="57721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D84B42"/>
    <w:multiLevelType w:val="hybridMultilevel"/>
    <w:tmpl w:val="19BCA96E"/>
    <w:lvl w:ilvl="0" w:tplc="F9A0069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1" w15:restartNumberingAfterBreak="0">
    <w:nsid w:val="5DD56C43"/>
    <w:multiLevelType w:val="hybridMultilevel"/>
    <w:tmpl w:val="BB36A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75"/>
    <w:rsid w:val="00000ADB"/>
    <w:rsid w:val="00001E41"/>
    <w:rsid w:val="000022AB"/>
    <w:rsid w:val="00002BCB"/>
    <w:rsid w:val="00003AFC"/>
    <w:rsid w:val="000046EF"/>
    <w:rsid w:val="00004EF8"/>
    <w:rsid w:val="000053AC"/>
    <w:rsid w:val="00005E8C"/>
    <w:rsid w:val="000063EA"/>
    <w:rsid w:val="00006B28"/>
    <w:rsid w:val="00006EEB"/>
    <w:rsid w:val="00007D88"/>
    <w:rsid w:val="00007F19"/>
    <w:rsid w:val="0001180F"/>
    <w:rsid w:val="000121A4"/>
    <w:rsid w:val="00014EA6"/>
    <w:rsid w:val="000153D2"/>
    <w:rsid w:val="00016266"/>
    <w:rsid w:val="000169EE"/>
    <w:rsid w:val="00017A42"/>
    <w:rsid w:val="00020224"/>
    <w:rsid w:val="0002030D"/>
    <w:rsid w:val="00022230"/>
    <w:rsid w:val="0002284A"/>
    <w:rsid w:val="00027B57"/>
    <w:rsid w:val="00027D73"/>
    <w:rsid w:val="00032B12"/>
    <w:rsid w:val="00032CA2"/>
    <w:rsid w:val="000336B9"/>
    <w:rsid w:val="00033A0B"/>
    <w:rsid w:val="00033E4B"/>
    <w:rsid w:val="000341D1"/>
    <w:rsid w:val="0003490A"/>
    <w:rsid w:val="000352F1"/>
    <w:rsid w:val="00035588"/>
    <w:rsid w:val="00035A84"/>
    <w:rsid w:val="00036CF6"/>
    <w:rsid w:val="0003734D"/>
    <w:rsid w:val="000401F3"/>
    <w:rsid w:val="000440ED"/>
    <w:rsid w:val="00044513"/>
    <w:rsid w:val="00044700"/>
    <w:rsid w:val="00045028"/>
    <w:rsid w:val="00046169"/>
    <w:rsid w:val="0004763B"/>
    <w:rsid w:val="0005002E"/>
    <w:rsid w:val="00051CF0"/>
    <w:rsid w:val="000523CA"/>
    <w:rsid w:val="0005277F"/>
    <w:rsid w:val="000539BC"/>
    <w:rsid w:val="00054779"/>
    <w:rsid w:val="000553ED"/>
    <w:rsid w:val="0005640E"/>
    <w:rsid w:val="0005682E"/>
    <w:rsid w:val="00056977"/>
    <w:rsid w:val="00057FEC"/>
    <w:rsid w:val="000606CD"/>
    <w:rsid w:val="00060A68"/>
    <w:rsid w:val="00060C13"/>
    <w:rsid w:val="000613CA"/>
    <w:rsid w:val="0006460D"/>
    <w:rsid w:val="000649E2"/>
    <w:rsid w:val="000656A5"/>
    <w:rsid w:val="00065AC6"/>
    <w:rsid w:val="00066DA8"/>
    <w:rsid w:val="00067C42"/>
    <w:rsid w:val="0007017A"/>
    <w:rsid w:val="00071414"/>
    <w:rsid w:val="00071812"/>
    <w:rsid w:val="00072B6C"/>
    <w:rsid w:val="000731BC"/>
    <w:rsid w:val="000736FF"/>
    <w:rsid w:val="00074763"/>
    <w:rsid w:val="000747ED"/>
    <w:rsid w:val="0007510D"/>
    <w:rsid w:val="00075FCA"/>
    <w:rsid w:val="0007678C"/>
    <w:rsid w:val="000772E7"/>
    <w:rsid w:val="00077734"/>
    <w:rsid w:val="00080698"/>
    <w:rsid w:val="000806D0"/>
    <w:rsid w:val="0008232A"/>
    <w:rsid w:val="000823E3"/>
    <w:rsid w:val="000825F2"/>
    <w:rsid w:val="000826B0"/>
    <w:rsid w:val="00082950"/>
    <w:rsid w:val="00082BAF"/>
    <w:rsid w:val="00082C2A"/>
    <w:rsid w:val="00082C88"/>
    <w:rsid w:val="00083738"/>
    <w:rsid w:val="00085E13"/>
    <w:rsid w:val="00086731"/>
    <w:rsid w:val="00086E69"/>
    <w:rsid w:val="00087112"/>
    <w:rsid w:val="000877DE"/>
    <w:rsid w:val="0009020E"/>
    <w:rsid w:val="0009032C"/>
    <w:rsid w:val="00090C61"/>
    <w:rsid w:val="00091717"/>
    <w:rsid w:val="000918D9"/>
    <w:rsid w:val="00092180"/>
    <w:rsid w:val="00092B48"/>
    <w:rsid w:val="00092BE3"/>
    <w:rsid w:val="00093314"/>
    <w:rsid w:val="0009333C"/>
    <w:rsid w:val="00094D84"/>
    <w:rsid w:val="00095DEA"/>
    <w:rsid w:val="00096521"/>
    <w:rsid w:val="00097097"/>
    <w:rsid w:val="000A1B45"/>
    <w:rsid w:val="000A1E10"/>
    <w:rsid w:val="000A27F6"/>
    <w:rsid w:val="000A4F32"/>
    <w:rsid w:val="000A65B6"/>
    <w:rsid w:val="000A65DF"/>
    <w:rsid w:val="000A6A49"/>
    <w:rsid w:val="000B0C39"/>
    <w:rsid w:val="000B1427"/>
    <w:rsid w:val="000B2060"/>
    <w:rsid w:val="000B3408"/>
    <w:rsid w:val="000B3650"/>
    <w:rsid w:val="000B3A8A"/>
    <w:rsid w:val="000B3C8A"/>
    <w:rsid w:val="000B427B"/>
    <w:rsid w:val="000B439D"/>
    <w:rsid w:val="000B4BBD"/>
    <w:rsid w:val="000B51CE"/>
    <w:rsid w:val="000B53F5"/>
    <w:rsid w:val="000B565F"/>
    <w:rsid w:val="000B63BA"/>
    <w:rsid w:val="000B65F8"/>
    <w:rsid w:val="000B6CDC"/>
    <w:rsid w:val="000B741B"/>
    <w:rsid w:val="000B788A"/>
    <w:rsid w:val="000C00A1"/>
    <w:rsid w:val="000C06ED"/>
    <w:rsid w:val="000C0D26"/>
    <w:rsid w:val="000C1414"/>
    <w:rsid w:val="000C178F"/>
    <w:rsid w:val="000C1E31"/>
    <w:rsid w:val="000C2135"/>
    <w:rsid w:val="000C21E7"/>
    <w:rsid w:val="000C3214"/>
    <w:rsid w:val="000C3832"/>
    <w:rsid w:val="000C584B"/>
    <w:rsid w:val="000C61F4"/>
    <w:rsid w:val="000D03A9"/>
    <w:rsid w:val="000D0D2A"/>
    <w:rsid w:val="000D1C7A"/>
    <w:rsid w:val="000D1D56"/>
    <w:rsid w:val="000D20C0"/>
    <w:rsid w:val="000D23EA"/>
    <w:rsid w:val="000D240A"/>
    <w:rsid w:val="000D2EF6"/>
    <w:rsid w:val="000D4298"/>
    <w:rsid w:val="000D4308"/>
    <w:rsid w:val="000D437C"/>
    <w:rsid w:val="000D4E9B"/>
    <w:rsid w:val="000D5417"/>
    <w:rsid w:val="000D5864"/>
    <w:rsid w:val="000D6234"/>
    <w:rsid w:val="000D6B34"/>
    <w:rsid w:val="000D6B9E"/>
    <w:rsid w:val="000D6BEB"/>
    <w:rsid w:val="000E0434"/>
    <w:rsid w:val="000E0765"/>
    <w:rsid w:val="000E0ACE"/>
    <w:rsid w:val="000E0C3C"/>
    <w:rsid w:val="000E1374"/>
    <w:rsid w:val="000E183A"/>
    <w:rsid w:val="000E1E0C"/>
    <w:rsid w:val="000E2327"/>
    <w:rsid w:val="000E338B"/>
    <w:rsid w:val="000E3739"/>
    <w:rsid w:val="000E428B"/>
    <w:rsid w:val="000E447A"/>
    <w:rsid w:val="000E4B29"/>
    <w:rsid w:val="000E79B4"/>
    <w:rsid w:val="000E7A96"/>
    <w:rsid w:val="000F0CEC"/>
    <w:rsid w:val="000F0D8E"/>
    <w:rsid w:val="000F19D5"/>
    <w:rsid w:val="000F2FA8"/>
    <w:rsid w:val="000F3097"/>
    <w:rsid w:val="000F3F2D"/>
    <w:rsid w:val="000F419B"/>
    <w:rsid w:val="000F5B01"/>
    <w:rsid w:val="000F7F6A"/>
    <w:rsid w:val="0010047A"/>
    <w:rsid w:val="00100951"/>
    <w:rsid w:val="001014A2"/>
    <w:rsid w:val="0010217D"/>
    <w:rsid w:val="0010254A"/>
    <w:rsid w:val="00104532"/>
    <w:rsid w:val="00104BE5"/>
    <w:rsid w:val="001055E5"/>
    <w:rsid w:val="001055E6"/>
    <w:rsid w:val="0010699A"/>
    <w:rsid w:val="00106C78"/>
    <w:rsid w:val="00106F1C"/>
    <w:rsid w:val="00107020"/>
    <w:rsid w:val="00107E7C"/>
    <w:rsid w:val="00110140"/>
    <w:rsid w:val="00110424"/>
    <w:rsid w:val="0011061F"/>
    <w:rsid w:val="00110D27"/>
    <w:rsid w:val="001112D3"/>
    <w:rsid w:val="001116B6"/>
    <w:rsid w:val="00111C18"/>
    <w:rsid w:val="001139E8"/>
    <w:rsid w:val="00113AB6"/>
    <w:rsid w:val="00114072"/>
    <w:rsid w:val="001147CB"/>
    <w:rsid w:val="00115C04"/>
    <w:rsid w:val="001163E0"/>
    <w:rsid w:val="00116754"/>
    <w:rsid w:val="0012097B"/>
    <w:rsid w:val="001213C4"/>
    <w:rsid w:val="001214B3"/>
    <w:rsid w:val="001223D8"/>
    <w:rsid w:val="00123394"/>
    <w:rsid w:val="0012407E"/>
    <w:rsid w:val="00124C28"/>
    <w:rsid w:val="00124D24"/>
    <w:rsid w:val="0012557A"/>
    <w:rsid w:val="00125CFD"/>
    <w:rsid w:val="00126248"/>
    <w:rsid w:val="00126772"/>
    <w:rsid w:val="00127005"/>
    <w:rsid w:val="00130CD2"/>
    <w:rsid w:val="00130F3F"/>
    <w:rsid w:val="00131B80"/>
    <w:rsid w:val="00131E94"/>
    <w:rsid w:val="00132040"/>
    <w:rsid w:val="00132E11"/>
    <w:rsid w:val="0013319E"/>
    <w:rsid w:val="001332A2"/>
    <w:rsid w:val="00133643"/>
    <w:rsid w:val="00134083"/>
    <w:rsid w:val="0013540A"/>
    <w:rsid w:val="00136586"/>
    <w:rsid w:val="00141764"/>
    <w:rsid w:val="001419FE"/>
    <w:rsid w:val="00142DB7"/>
    <w:rsid w:val="00143737"/>
    <w:rsid w:val="00143D26"/>
    <w:rsid w:val="00144536"/>
    <w:rsid w:val="001453C8"/>
    <w:rsid w:val="001462A1"/>
    <w:rsid w:val="0014679F"/>
    <w:rsid w:val="00147CA6"/>
    <w:rsid w:val="00150C8E"/>
    <w:rsid w:val="00150D8E"/>
    <w:rsid w:val="00151270"/>
    <w:rsid w:val="00151BF7"/>
    <w:rsid w:val="00152FBA"/>
    <w:rsid w:val="00153C6C"/>
    <w:rsid w:val="001551B0"/>
    <w:rsid w:val="001561F9"/>
    <w:rsid w:val="00157C9B"/>
    <w:rsid w:val="00157EB4"/>
    <w:rsid w:val="00160B14"/>
    <w:rsid w:val="00160F3E"/>
    <w:rsid w:val="00163DCE"/>
    <w:rsid w:val="001640FE"/>
    <w:rsid w:val="001644D0"/>
    <w:rsid w:val="001649A8"/>
    <w:rsid w:val="0016532C"/>
    <w:rsid w:val="00166722"/>
    <w:rsid w:val="00166D0F"/>
    <w:rsid w:val="00166F51"/>
    <w:rsid w:val="00167A49"/>
    <w:rsid w:val="0017049D"/>
    <w:rsid w:val="0017084C"/>
    <w:rsid w:val="00170945"/>
    <w:rsid w:val="0017267F"/>
    <w:rsid w:val="0017278F"/>
    <w:rsid w:val="001727B1"/>
    <w:rsid w:val="00172B8C"/>
    <w:rsid w:val="001731BE"/>
    <w:rsid w:val="001752E4"/>
    <w:rsid w:val="00175E52"/>
    <w:rsid w:val="00175F01"/>
    <w:rsid w:val="00176810"/>
    <w:rsid w:val="00176BBA"/>
    <w:rsid w:val="0017745A"/>
    <w:rsid w:val="00180638"/>
    <w:rsid w:val="00180A88"/>
    <w:rsid w:val="00180C0E"/>
    <w:rsid w:val="00180DE1"/>
    <w:rsid w:val="00181BBD"/>
    <w:rsid w:val="001836C0"/>
    <w:rsid w:val="0018421A"/>
    <w:rsid w:val="00184EE2"/>
    <w:rsid w:val="00190D6C"/>
    <w:rsid w:val="00191BCD"/>
    <w:rsid w:val="0019238F"/>
    <w:rsid w:val="00193FB0"/>
    <w:rsid w:val="00194698"/>
    <w:rsid w:val="00194EC3"/>
    <w:rsid w:val="00194F07"/>
    <w:rsid w:val="00195CBE"/>
    <w:rsid w:val="00195F8D"/>
    <w:rsid w:val="001963D0"/>
    <w:rsid w:val="00196546"/>
    <w:rsid w:val="0019721F"/>
    <w:rsid w:val="001973E9"/>
    <w:rsid w:val="0019783B"/>
    <w:rsid w:val="00197D7D"/>
    <w:rsid w:val="001A01C6"/>
    <w:rsid w:val="001A0308"/>
    <w:rsid w:val="001A0618"/>
    <w:rsid w:val="001A0904"/>
    <w:rsid w:val="001A0F02"/>
    <w:rsid w:val="001A1A2D"/>
    <w:rsid w:val="001A2101"/>
    <w:rsid w:val="001A2B77"/>
    <w:rsid w:val="001A3F4D"/>
    <w:rsid w:val="001A46F1"/>
    <w:rsid w:val="001A4CE8"/>
    <w:rsid w:val="001A4CF1"/>
    <w:rsid w:val="001A5788"/>
    <w:rsid w:val="001A5B76"/>
    <w:rsid w:val="001A6716"/>
    <w:rsid w:val="001B1863"/>
    <w:rsid w:val="001B1D5B"/>
    <w:rsid w:val="001B1F36"/>
    <w:rsid w:val="001B277C"/>
    <w:rsid w:val="001B2DF1"/>
    <w:rsid w:val="001B3228"/>
    <w:rsid w:val="001B38BC"/>
    <w:rsid w:val="001B481D"/>
    <w:rsid w:val="001B4E78"/>
    <w:rsid w:val="001B4EAA"/>
    <w:rsid w:val="001B595E"/>
    <w:rsid w:val="001B6819"/>
    <w:rsid w:val="001B7B6F"/>
    <w:rsid w:val="001C17AA"/>
    <w:rsid w:val="001C2A96"/>
    <w:rsid w:val="001C2DB9"/>
    <w:rsid w:val="001C2FF6"/>
    <w:rsid w:val="001C37A8"/>
    <w:rsid w:val="001C56D5"/>
    <w:rsid w:val="001C56E3"/>
    <w:rsid w:val="001C57F6"/>
    <w:rsid w:val="001C6C41"/>
    <w:rsid w:val="001C793B"/>
    <w:rsid w:val="001D026F"/>
    <w:rsid w:val="001D04CB"/>
    <w:rsid w:val="001D0C72"/>
    <w:rsid w:val="001D2D12"/>
    <w:rsid w:val="001D2DF8"/>
    <w:rsid w:val="001D3A51"/>
    <w:rsid w:val="001D3FBF"/>
    <w:rsid w:val="001D5191"/>
    <w:rsid w:val="001D5E4B"/>
    <w:rsid w:val="001D614F"/>
    <w:rsid w:val="001D622F"/>
    <w:rsid w:val="001D6587"/>
    <w:rsid w:val="001D7029"/>
    <w:rsid w:val="001D73D4"/>
    <w:rsid w:val="001E025D"/>
    <w:rsid w:val="001E0454"/>
    <w:rsid w:val="001E0723"/>
    <w:rsid w:val="001E08B6"/>
    <w:rsid w:val="001E0F5E"/>
    <w:rsid w:val="001E1856"/>
    <w:rsid w:val="001E2313"/>
    <w:rsid w:val="001E2856"/>
    <w:rsid w:val="001E340A"/>
    <w:rsid w:val="001E39B2"/>
    <w:rsid w:val="001E4239"/>
    <w:rsid w:val="001E5F4B"/>
    <w:rsid w:val="001E5F71"/>
    <w:rsid w:val="001E6E0D"/>
    <w:rsid w:val="001E792D"/>
    <w:rsid w:val="001F031B"/>
    <w:rsid w:val="001F08A7"/>
    <w:rsid w:val="001F0B94"/>
    <w:rsid w:val="001F1CF8"/>
    <w:rsid w:val="001F23D2"/>
    <w:rsid w:val="001F2D19"/>
    <w:rsid w:val="001F2EC0"/>
    <w:rsid w:val="001F4E4E"/>
    <w:rsid w:val="001F681C"/>
    <w:rsid w:val="001F71D0"/>
    <w:rsid w:val="001F7986"/>
    <w:rsid w:val="00202221"/>
    <w:rsid w:val="002024DE"/>
    <w:rsid w:val="002026CA"/>
    <w:rsid w:val="00203C5B"/>
    <w:rsid w:val="002042C4"/>
    <w:rsid w:val="00204432"/>
    <w:rsid w:val="00204A4B"/>
    <w:rsid w:val="00205077"/>
    <w:rsid w:val="00205119"/>
    <w:rsid w:val="002060F1"/>
    <w:rsid w:val="00206934"/>
    <w:rsid w:val="0021060B"/>
    <w:rsid w:val="002110B0"/>
    <w:rsid w:val="002117E4"/>
    <w:rsid w:val="002140D4"/>
    <w:rsid w:val="00214C60"/>
    <w:rsid w:val="00214E28"/>
    <w:rsid w:val="002152B9"/>
    <w:rsid w:val="00215BE0"/>
    <w:rsid w:val="00216893"/>
    <w:rsid w:val="0021689F"/>
    <w:rsid w:val="00217F43"/>
    <w:rsid w:val="0022039E"/>
    <w:rsid w:val="00220DEF"/>
    <w:rsid w:val="00222482"/>
    <w:rsid w:val="00222AC0"/>
    <w:rsid w:val="00222E5A"/>
    <w:rsid w:val="00224DFB"/>
    <w:rsid w:val="00224FC2"/>
    <w:rsid w:val="002259B4"/>
    <w:rsid w:val="00225E9B"/>
    <w:rsid w:val="00225F60"/>
    <w:rsid w:val="00226389"/>
    <w:rsid w:val="00226819"/>
    <w:rsid w:val="0022699D"/>
    <w:rsid w:val="0022795E"/>
    <w:rsid w:val="00227FEF"/>
    <w:rsid w:val="00231635"/>
    <w:rsid w:val="00231F85"/>
    <w:rsid w:val="002323A8"/>
    <w:rsid w:val="0023245F"/>
    <w:rsid w:val="00232A34"/>
    <w:rsid w:val="00232D21"/>
    <w:rsid w:val="0023370B"/>
    <w:rsid w:val="00233B6E"/>
    <w:rsid w:val="00234A83"/>
    <w:rsid w:val="00235448"/>
    <w:rsid w:val="002354F3"/>
    <w:rsid w:val="00235AC0"/>
    <w:rsid w:val="0023613F"/>
    <w:rsid w:val="002362EB"/>
    <w:rsid w:val="00236D84"/>
    <w:rsid w:val="00237059"/>
    <w:rsid w:val="0023711B"/>
    <w:rsid w:val="00237EC5"/>
    <w:rsid w:val="0024197B"/>
    <w:rsid w:val="00243370"/>
    <w:rsid w:val="00243BFD"/>
    <w:rsid w:val="00243DE9"/>
    <w:rsid w:val="002448D4"/>
    <w:rsid w:val="00244DD5"/>
    <w:rsid w:val="0024517E"/>
    <w:rsid w:val="00245380"/>
    <w:rsid w:val="002453B8"/>
    <w:rsid w:val="00246502"/>
    <w:rsid w:val="00246F36"/>
    <w:rsid w:val="00247913"/>
    <w:rsid w:val="0025028C"/>
    <w:rsid w:val="002511D3"/>
    <w:rsid w:val="00251C95"/>
    <w:rsid w:val="002530DC"/>
    <w:rsid w:val="00254849"/>
    <w:rsid w:val="002548A4"/>
    <w:rsid w:val="00254E34"/>
    <w:rsid w:val="00254FF9"/>
    <w:rsid w:val="00255795"/>
    <w:rsid w:val="00255798"/>
    <w:rsid w:val="002572F9"/>
    <w:rsid w:val="00257F26"/>
    <w:rsid w:val="00260968"/>
    <w:rsid w:val="0026109C"/>
    <w:rsid w:val="002610CB"/>
    <w:rsid w:val="00262EB8"/>
    <w:rsid w:val="00263717"/>
    <w:rsid w:val="0026371F"/>
    <w:rsid w:val="0026392B"/>
    <w:rsid w:val="002643F3"/>
    <w:rsid w:val="00266A24"/>
    <w:rsid w:val="00266AC7"/>
    <w:rsid w:val="0026733E"/>
    <w:rsid w:val="002706EE"/>
    <w:rsid w:val="00272316"/>
    <w:rsid w:val="00273FCF"/>
    <w:rsid w:val="00274B48"/>
    <w:rsid w:val="00274EB9"/>
    <w:rsid w:val="0027690C"/>
    <w:rsid w:val="00276E5C"/>
    <w:rsid w:val="00277C83"/>
    <w:rsid w:val="00282075"/>
    <w:rsid w:val="0028256C"/>
    <w:rsid w:val="00283363"/>
    <w:rsid w:val="00283891"/>
    <w:rsid w:val="00283A23"/>
    <w:rsid w:val="00284D6F"/>
    <w:rsid w:val="002854E2"/>
    <w:rsid w:val="0028695D"/>
    <w:rsid w:val="00286C3D"/>
    <w:rsid w:val="00286FFC"/>
    <w:rsid w:val="002873E9"/>
    <w:rsid w:val="002876F0"/>
    <w:rsid w:val="00287F41"/>
    <w:rsid w:val="00290784"/>
    <w:rsid w:val="00291064"/>
    <w:rsid w:val="0029137E"/>
    <w:rsid w:val="00291B70"/>
    <w:rsid w:val="00293711"/>
    <w:rsid w:val="00293DFD"/>
    <w:rsid w:val="00294EFB"/>
    <w:rsid w:val="00295A04"/>
    <w:rsid w:val="00295E18"/>
    <w:rsid w:val="002962CD"/>
    <w:rsid w:val="002977A6"/>
    <w:rsid w:val="00297B08"/>
    <w:rsid w:val="002A05AC"/>
    <w:rsid w:val="002A085B"/>
    <w:rsid w:val="002A1A0B"/>
    <w:rsid w:val="002A4036"/>
    <w:rsid w:val="002A4AD2"/>
    <w:rsid w:val="002A65A0"/>
    <w:rsid w:val="002A681A"/>
    <w:rsid w:val="002A6A2D"/>
    <w:rsid w:val="002A720F"/>
    <w:rsid w:val="002A7590"/>
    <w:rsid w:val="002B01C0"/>
    <w:rsid w:val="002B0DD0"/>
    <w:rsid w:val="002B124F"/>
    <w:rsid w:val="002B12CD"/>
    <w:rsid w:val="002B1D8A"/>
    <w:rsid w:val="002B1F87"/>
    <w:rsid w:val="002B231E"/>
    <w:rsid w:val="002B3F45"/>
    <w:rsid w:val="002B4233"/>
    <w:rsid w:val="002B4356"/>
    <w:rsid w:val="002B4A3A"/>
    <w:rsid w:val="002B4BD3"/>
    <w:rsid w:val="002B63F5"/>
    <w:rsid w:val="002B7662"/>
    <w:rsid w:val="002C0EB5"/>
    <w:rsid w:val="002C2C57"/>
    <w:rsid w:val="002C2D9D"/>
    <w:rsid w:val="002C39A7"/>
    <w:rsid w:val="002C55E6"/>
    <w:rsid w:val="002D131A"/>
    <w:rsid w:val="002D224B"/>
    <w:rsid w:val="002D32B2"/>
    <w:rsid w:val="002D3E85"/>
    <w:rsid w:val="002D5956"/>
    <w:rsid w:val="002D5A04"/>
    <w:rsid w:val="002D62A5"/>
    <w:rsid w:val="002D683F"/>
    <w:rsid w:val="002D6CAD"/>
    <w:rsid w:val="002D71B7"/>
    <w:rsid w:val="002D71E0"/>
    <w:rsid w:val="002E0534"/>
    <w:rsid w:val="002E0744"/>
    <w:rsid w:val="002E0B36"/>
    <w:rsid w:val="002E2717"/>
    <w:rsid w:val="002E395E"/>
    <w:rsid w:val="002E43DE"/>
    <w:rsid w:val="002E4E67"/>
    <w:rsid w:val="002E642E"/>
    <w:rsid w:val="002E6573"/>
    <w:rsid w:val="002E68F4"/>
    <w:rsid w:val="002E69E7"/>
    <w:rsid w:val="002E6BF6"/>
    <w:rsid w:val="002F0C7E"/>
    <w:rsid w:val="002F1470"/>
    <w:rsid w:val="002F4ACE"/>
    <w:rsid w:val="002F4BBF"/>
    <w:rsid w:val="002F55A8"/>
    <w:rsid w:val="002F5773"/>
    <w:rsid w:val="002F58CB"/>
    <w:rsid w:val="002F61C9"/>
    <w:rsid w:val="00300952"/>
    <w:rsid w:val="00301ED8"/>
    <w:rsid w:val="00301F4F"/>
    <w:rsid w:val="00302347"/>
    <w:rsid w:val="003024F5"/>
    <w:rsid w:val="00304A90"/>
    <w:rsid w:val="00305CB4"/>
    <w:rsid w:val="00305EDB"/>
    <w:rsid w:val="003078B8"/>
    <w:rsid w:val="00307BE7"/>
    <w:rsid w:val="00310085"/>
    <w:rsid w:val="00311076"/>
    <w:rsid w:val="00311F3F"/>
    <w:rsid w:val="00312628"/>
    <w:rsid w:val="00312B1F"/>
    <w:rsid w:val="00312CC1"/>
    <w:rsid w:val="00314082"/>
    <w:rsid w:val="003141B6"/>
    <w:rsid w:val="00314B27"/>
    <w:rsid w:val="00314E46"/>
    <w:rsid w:val="00315098"/>
    <w:rsid w:val="003151AC"/>
    <w:rsid w:val="00315C35"/>
    <w:rsid w:val="003166A0"/>
    <w:rsid w:val="00316EA6"/>
    <w:rsid w:val="0031750C"/>
    <w:rsid w:val="003202C8"/>
    <w:rsid w:val="00320625"/>
    <w:rsid w:val="00320D27"/>
    <w:rsid w:val="00321185"/>
    <w:rsid w:val="003229E3"/>
    <w:rsid w:val="0032368C"/>
    <w:rsid w:val="00324053"/>
    <w:rsid w:val="00324C29"/>
    <w:rsid w:val="00324C5C"/>
    <w:rsid w:val="00324EB9"/>
    <w:rsid w:val="00325A69"/>
    <w:rsid w:val="00326CDC"/>
    <w:rsid w:val="00326D88"/>
    <w:rsid w:val="00327B11"/>
    <w:rsid w:val="0033205B"/>
    <w:rsid w:val="003324D0"/>
    <w:rsid w:val="0033260C"/>
    <w:rsid w:val="00333FE4"/>
    <w:rsid w:val="003346FF"/>
    <w:rsid w:val="00334EB8"/>
    <w:rsid w:val="00336145"/>
    <w:rsid w:val="003361B3"/>
    <w:rsid w:val="00340824"/>
    <w:rsid w:val="00340A6F"/>
    <w:rsid w:val="00340B1E"/>
    <w:rsid w:val="00340C35"/>
    <w:rsid w:val="00340C7A"/>
    <w:rsid w:val="00340EAD"/>
    <w:rsid w:val="00344D60"/>
    <w:rsid w:val="00344E87"/>
    <w:rsid w:val="00345583"/>
    <w:rsid w:val="0034595B"/>
    <w:rsid w:val="0034673E"/>
    <w:rsid w:val="003468BC"/>
    <w:rsid w:val="003468E9"/>
    <w:rsid w:val="0034736D"/>
    <w:rsid w:val="00351915"/>
    <w:rsid w:val="003520CE"/>
    <w:rsid w:val="003528BF"/>
    <w:rsid w:val="00352C24"/>
    <w:rsid w:val="00353DB8"/>
    <w:rsid w:val="003544EE"/>
    <w:rsid w:val="00354FCA"/>
    <w:rsid w:val="0035525C"/>
    <w:rsid w:val="00355B14"/>
    <w:rsid w:val="003568A1"/>
    <w:rsid w:val="003573DA"/>
    <w:rsid w:val="003576B7"/>
    <w:rsid w:val="00360A7D"/>
    <w:rsid w:val="0036181D"/>
    <w:rsid w:val="00362620"/>
    <w:rsid w:val="003626BE"/>
    <w:rsid w:val="00363589"/>
    <w:rsid w:val="0036364C"/>
    <w:rsid w:val="00364EC0"/>
    <w:rsid w:val="00365864"/>
    <w:rsid w:val="00367CC2"/>
    <w:rsid w:val="003700AF"/>
    <w:rsid w:val="00370CA3"/>
    <w:rsid w:val="00370CFD"/>
    <w:rsid w:val="00372D18"/>
    <w:rsid w:val="00372E4E"/>
    <w:rsid w:val="003736EB"/>
    <w:rsid w:val="003738BF"/>
    <w:rsid w:val="00373D79"/>
    <w:rsid w:val="00374B3E"/>
    <w:rsid w:val="00374F24"/>
    <w:rsid w:val="0037548E"/>
    <w:rsid w:val="00375511"/>
    <w:rsid w:val="0037582C"/>
    <w:rsid w:val="00375B8D"/>
    <w:rsid w:val="00375F2C"/>
    <w:rsid w:val="003767AD"/>
    <w:rsid w:val="00376A19"/>
    <w:rsid w:val="0037753E"/>
    <w:rsid w:val="00377730"/>
    <w:rsid w:val="003778DC"/>
    <w:rsid w:val="00377C4E"/>
    <w:rsid w:val="0038022F"/>
    <w:rsid w:val="00380C96"/>
    <w:rsid w:val="0038196F"/>
    <w:rsid w:val="0038216E"/>
    <w:rsid w:val="00382E9B"/>
    <w:rsid w:val="003830DC"/>
    <w:rsid w:val="00383732"/>
    <w:rsid w:val="003838C0"/>
    <w:rsid w:val="00386DA2"/>
    <w:rsid w:val="00386E9B"/>
    <w:rsid w:val="00387160"/>
    <w:rsid w:val="0038754B"/>
    <w:rsid w:val="00390132"/>
    <w:rsid w:val="00390314"/>
    <w:rsid w:val="00391951"/>
    <w:rsid w:val="00392208"/>
    <w:rsid w:val="003925BE"/>
    <w:rsid w:val="00395919"/>
    <w:rsid w:val="003972E0"/>
    <w:rsid w:val="00397ABE"/>
    <w:rsid w:val="003A072F"/>
    <w:rsid w:val="003A0B4C"/>
    <w:rsid w:val="003A1361"/>
    <w:rsid w:val="003A1A8A"/>
    <w:rsid w:val="003A2737"/>
    <w:rsid w:val="003A274E"/>
    <w:rsid w:val="003A3D79"/>
    <w:rsid w:val="003A403D"/>
    <w:rsid w:val="003A474A"/>
    <w:rsid w:val="003A546D"/>
    <w:rsid w:val="003A5626"/>
    <w:rsid w:val="003A6095"/>
    <w:rsid w:val="003A6CDB"/>
    <w:rsid w:val="003A6DA7"/>
    <w:rsid w:val="003A6FEE"/>
    <w:rsid w:val="003A7B04"/>
    <w:rsid w:val="003B0FD7"/>
    <w:rsid w:val="003B152B"/>
    <w:rsid w:val="003B1EDE"/>
    <w:rsid w:val="003B313B"/>
    <w:rsid w:val="003B36A3"/>
    <w:rsid w:val="003B3D06"/>
    <w:rsid w:val="003B4D06"/>
    <w:rsid w:val="003B68AD"/>
    <w:rsid w:val="003B6A06"/>
    <w:rsid w:val="003B6BA0"/>
    <w:rsid w:val="003B7662"/>
    <w:rsid w:val="003C1268"/>
    <w:rsid w:val="003C2185"/>
    <w:rsid w:val="003C27E0"/>
    <w:rsid w:val="003C2C6B"/>
    <w:rsid w:val="003C3242"/>
    <w:rsid w:val="003C32AC"/>
    <w:rsid w:val="003C3A8C"/>
    <w:rsid w:val="003C4085"/>
    <w:rsid w:val="003C40DC"/>
    <w:rsid w:val="003C44FE"/>
    <w:rsid w:val="003C5F46"/>
    <w:rsid w:val="003C664F"/>
    <w:rsid w:val="003C75CD"/>
    <w:rsid w:val="003D002E"/>
    <w:rsid w:val="003D1B94"/>
    <w:rsid w:val="003D1F97"/>
    <w:rsid w:val="003D4892"/>
    <w:rsid w:val="003D5345"/>
    <w:rsid w:val="003D5452"/>
    <w:rsid w:val="003D5B59"/>
    <w:rsid w:val="003D5D78"/>
    <w:rsid w:val="003D6ACA"/>
    <w:rsid w:val="003D6D6F"/>
    <w:rsid w:val="003D794C"/>
    <w:rsid w:val="003E0136"/>
    <w:rsid w:val="003E0308"/>
    <w:rsid w:val="003E0C9A"/>
    <w:rsid w:val="003E2208"/>
    <w:rsid w:val="003E2794"/>
    <w:rsid w:val="003E2B45"/>
    <w:rsid w:val="003E3169"/>
    <w:rsid w:val="003E389B"/>
    <w:rsid w:val="003E3F86"/>
    <w:rsid w:val="003E3FA0"/>
    <w:rsid w:val="003E4013"/>
    <w:rsid w:val="003E45D0"/>
    <w:rsid w:val="003E4ABF"/>
    <w:rsid w:val="003E528A"/>
    <w:rsid w:val="003E6C54"/>
    <w:rsid w:val="003E6F54"/>
    <w:rsid w:val="003E6F9D"/>
    <w:rsid w:val="003E7B99"/>
    <w:rsid w:val="003F00DC"/>
    <w:rsid w:val="003F0DFC"/>
    <w:rsid w:val="003F1619"/>
    <w:rsid w:val="003F1C0B"/>
    <w:rsid w:val="003F2AF3"/>
    <w:rsid w:val="003F333E"/>
    <w:rsid w:val="003F43D0"/>
    <w:rsid w:val="003F539E"/>
    <w:rsid w:val="003F6184"/>
    <w:rsid w:val="00400B68"/>
    <w:rsid w:val="004010AE"/>
    <w:rsid w:val="004010DD"/>
    <w:rsid w:val="00401925"/>
    <w:rsid w:val="00403CEE"/>
    <w:rsid w:val="00403D18"/>
    <w:rsid w:val="004041B0"/>
    <w:rsid w:val="0040444D"/>
    <w:rsid w:val="004059F2"/>
    <w:rsid w:val="00405D4C"/>
    <w:rsid w:val="0040602A"/>
    <w:rsid w:val="00406509"/>
    <w:rsid w:val="00407432"/>
    <w:rsid w:val="00407A7D"/>
    <w:rsid w:val="00410D91"/>
    <w:rsid w:val="00411C59"/>
    <w:rsid w:val="00412A10"/>
    <w:rsid w:val="00412D61"/>
    <w:rsid w:val="00412E6E"/>
    <w:rsid w:val="00413451"/>
    <w:rsid w:val="004136AF"/>
    <w:rsid w:val="00413FBA"/>
    <w:rsid w:val="00416C35"/>
    <w:rsid w:val="00416E3C"/>
    <w:rsid w:val="00421DDF"/>
    <w:rsid w:val="00425135"/>
    <w:rsid w:val="004255D0"/>
    <w:rsid w:val="004264C2"/>
    <w:rsid w:val="00426EB6"/>
    <w:rsid w:val="00426EFA"/>
    <w:rsid w:val="004271C8"/>
    <w:rsid w:val="0042785C"/>
    <w:rsid w:val="00430D81"/>
    <w:rsid w:val="00431C12"/>
    <w:rsid w:val="00431C2C"/>
    <w:rsid w:val="00432045"/>
    <w:rsid w:val="0043276E"/>
    <w:rsid w:val="00432F70"/>
    <w:rsid w:val="00434439"/>
    <w:rsid w:val="004361F0"/>
    <w:rsid w:val="004369B0"/>
    <w:rsid w:val="00441B47"/>
    <w:rsid w:val="00441E46"/>
    <w:rsid w:val="00442798"/>
    <w:rsid w:val="004437EE"/>
    <w:rsid w:val="004446F9"/>
    <w:rsid w:val="0044574D"/>
    <w:rsid w:val="004467B9"/>
    <w:rsid w:val="00446E96"/>
    <w:rsid w:val="00447A44"/>
    <w:rsid w:val="00447BB9"/>
    <w:rsid w:val="00447C91"/>
    <w:rsid w:val="00447E93"/>
    <w:rsid w:val="0045087E"/>
    <w:rsid w:val="00450B26"/>
    <w:rsid w:val="00450E67"/>
    <w:rsid w:val="004517C3"/>
    <w:rsid w:val="00451AA8"/>
    <w:rsid w:val="00451C51"/>
    <w:rsid w:val="00451C69"/>
    <w:rsid w:val="00452088"/>
    <w:rsid w:val="00453238"/>
    <w:rsid w:val="00455390"/>
    <w:rsid w:val="0045539B"/>
    <w:rsid w:val="0045556A"/>
    <w:rsid w:val="0045578E"/>
    <w:rsid w:val="0045760C"/>
    <w:rsid w:val="004608CD"/>
    <w:rsid w:val="00461A86"/>
    <w:rsid w:val="00461CCE"/>
    <w:rsid w:val="00461DC9"/>
    <w:rsid w:val="0046262A"/>
    <w:rsid w:val="00462B88"/>
    <w:rsid w:val="00462D75"/>
    <w:rsid w:val="00462E55"/>
    <w:rsid w:val="00463343"/>
    <w:rsid w:val="00463CB0"/>
    <w:rsid w:val="0046417E"/>
    <w:rsid w:val="00464B72"/>
    <w:rsid w:val="00464D41"/>
    <w:rsid w:val="004667B2"/>
    <w:rsid w:val="0046765E"/>
    <w:rsid w:val="00467868"/>
    <w:rsid w:val="00467CA3"/>
    <w:rsid w:val="0047089D"/>
    <w:rsid w:val="00470F03"/>
    <w:rsid w:val="00471033"/>
    <w:rsid w:val="004712E9"/>
    <w:rsid w:val="00472633"/>
    <w:rsid w:val="004738C2"/>
    <w:rsid w:val="00473C4A"/>
    <w:rsid w:val="0047452E"/>
    <w:rsid w:val="0047463D"/>
    <w:rsid w:val="00474E51"/>
    <w:rsid w:val="00474FC2"/>
    <w:rsid w:val="00475E74"/>
    <w:rsid w:val="004768A5"/>
    <w:rsid w:val="00476993"/>
    <w:rsid w:val="004779B5"/>
    <w:rsid w:val="00480469"/>
    <w:rsid w:val="0048102A"/>
    <w:rsid w:val="0048104E"/>
    <w:rsid w:val="004815A8"/>
    <w:rsid w:val="0048184D"/>
    <w:rsid w:val="00481FFD"/>
    <w:rsid w:val="00482BA8"/>
    <w:rsid w:val="00483021"/>
    <w:rsid w:val="00483157"/>
    <w:rsid w:val="0048346E"/>
    <w:rsid w:val="004843E8"/>
    <w:rsid w:val="00484C32"/>
    <w:rsid w:val="00485C84"/>
    <w:rsid w:val="004864E5"/>
    <w:rsid w:val="004871B4"/>
    <w:rsid w:val="004926B2"/>
    <w:rsid w:val="00493E3B"/>
    <w:rsid w:val="00494678"/>
    <w:rsid w:val="00497064"/>
    <w:rsid w:val="00497E74"/>
    <w:rsid w:val="004A0124"/>
    <w:rsid w:val="004A12CC"/>
    <w:rsid w:val="004A136E"/>
    <w:rsid w:val="004A1C7E"/>
    <w:rsid w:val="004A1FBF"/>
    <w:rsid w:val="004A2082"/>
    <w:rsid w:val="004A2785"/>
    <w:rsid w:val="004A3136"/>
    <w:rsid w:val="004A6498"/>
    <w:rsid w:val="004A6ACE"/>
    <w:rsid w:val="004A6AE8"/>
    <w:rsid w:val="004A76B8"/>
    <w:rsid w:val="004A7C72"/>
    <w:rsid w:val="004B04F2"/>
    <w:rsid w:val="004B0C7D"/>
    <w:rsid w:val="004B0EB1"/>
    <w:rsid w:val="004B1731"/>
    <w:rsid w:val="004B1CCA"/>
    <w:rsid w:val="004B2184"/>
    <w:rsid w:val="004B2BF4"/>
    <w:rsid w:val="004B2E3C"/>
    <w:rsid w:val="004B2FC0"/>
    <w:rsid w:val="004B3136"/>
    <w:rsid w:val="004B60C4"/>
    <w:rsid w:val="004B66D0"/>
    <w:rsid w:val="004B674D"/>
    <w:rsid w:val="004B7560"/>
    <w:rsid w:val="004B7F65"/>
    <w:rsid w:val="004C0C5C"/>
    <w:rsid w:val="004C1B9D"/>
    <w:rsid w:val="004C21DB"/>
    <w:rsid w:val="004C249A"/>
    <w:rsid w:val="004C5C0A"/>
    <w:rsid w:val="004C611D"/>
    <w:rsid w:val="004C66B1"/>
    <w:rsid w:val="004C6CAB"/>
    <w:rsid w:val="004C6DD7"/>
    <w:rsid w:val="004C6E90"/>
    <w:rsid w:val="004C7E12"/>
    <w:rsid w:val="004D0B31"/>
    <w:rsid w:val="004D1A7D"/>
    <w:rsid w:val="004D2148"/>
    <w:rsid w:val="004D3538"/>
    <w:rsid w:val="004D3FFA"/>
    <w:rsid w:val="004D4069"/>
    <w:rsid w:val="004D4C51"/>
    <w:rsid w:val="004D4D8E"/>
    <w:rsid w:val="004D4DB1"/>
    <w:rsid w:val="004D5832"/>
    <w:rsid w:val="004D58B1"/>
    <w:rsid w:val="004D599B"/>
    <w:rsid w:val="004D664D"/>
    <w:rsid w:val="004D7A4E"/>
    <w:rsid w:val="004E167C"/>
    <w:rsid w:val="004E1777"/>
    <w:rsid w:val="004E17CB"/>
    <w:rsid w:val="004E1FC7"/>
    <w:rsid w:val="004E29B1"/>
    <w:rsid w:val="004E2FFE"/>
    <w:rsid w:val="004E370A"/>
    <w:rsid w:val="004E4DBE"/>
    <w:rsid w:val="004E538F"/>
    <w:rsid w:val="004E56E0"/>
    <w:rsid w:val="004E5A4A"/>
    <w:rsid w:val="004E5E52"/>
    <w:rsid w:val="004E6793"/>
    <w:rsid w:val="004E7556"/>
    <w:rsid w:val="004F07A6"/>
    <w:rsid w:val="004F13B8"/>
    <w:rsid w:val="004F1775"/>
    <w:rsid w:val="004F482F"/>
    <w:rsid w:val="004F5164"/>
    <w:rsid w:val="00501470"/>
    <w:rsid w:val="00502BEE"/>
    <w:rsid w:val="00502D52"/>
    <w:rsid w:val="00503477"/>
    <w:rsid w:val="0050412A"/>
    <w:rsid w:val="005041AD"/>
    <w:rsid w:val="00504B70"/>
    <w:rsid w:val="00505CEA"/>
    <w:rsid w:val="0050653A"/>
    <w:rsid w:val="00506552"/>
    <w:rsid w:val="0050680D"/>
    <w:rsid w:val="00506C2C"/>
    <w:rsid w:val="0050766B"/>
    <w:rsid w:val="005112C3"/>
    <w:rsid w:val="00511907"/>
    <w:rsid w:val="00511A6E"/>
    <w:rsid w:val="005120CD"/>
    <w:rsid w:val="00512EAD"/>
    <w:rsid w:val="005130A2"/>
    <w:rsid w:val="0051399A"/>
    <w:rsid w:val="005145CD"/>
    <w:rsid w:val="00514701"/>
    <w:rsid w:val="005150B4"/>
    <w:rsid w:val="005173B0"/>
    <w:rsid w:val="00520054"/>
    <w:rsid w:val="0052012C"/>
    <w:rsid w:val="005202C2"/>
    <w:rsid w:val="00520844"/>
    <w:rsid w:val="0052220C"/>
    <w:rsid w:val="00522EB4"/>
    <w:rsid w:val="00523A0D"/>
    <w:rsid w:val="00523E32"/>
    <w:rsid w:val="00524612"/>
    <w:rsid w:val="0052555B"/>
    <w:rsid w:val="00526B09"/>
    <w:rsid w:val="00527F78"/>
    <w:rsid w:val="005305F0"/>
    <w:rsid w:val="00530650"/>
    <w:rsid w:val="005314EE"/>
    <w:rsid w:val="00531B0F"/>
    <w:rsid w:val="00531B47"/>
    <w:rsid w:val="005337BB"/>
    <w:rsid w:val="00533885"/>
    <w:rsid w:val="00534284"/>
    <w:rsid w:val="00534E80"/>
    <w:rsid w:val="00535115"/>
    <w:rsid w:val="0053511D"/>
    <w:rsid w:val="00536A28"/>
    <w:rsid w:val="00537C3E"/>
    <w:rsid w:val="00540D69"/>
    <w:rsid w:val="00541D46"/>
    <w:rsid w:val="00541FD1"/>
    <w:rsid w:val="00542ADD"/>
    <w:rsid w:val="0054333E"/>
    <w:rsid w:val="00543446"/>
    <w:rsid w:val="005434EB"/>
    <w:rsid w:val="005438DB"/>
    <w:rsid w:val="005449EF"/>
    <w:rsid w:val="00544B3F"/>
    <w:rsid w:val="00545906"/>
    <w:rsid w:val="00545E5C"/>
    <w:rsid w:val="005475EC"/>
    <w:rsid w:val="00550E8B"/>
    <w:rsid w:val="005522B4"/>
    <w:rsid w:val="00552431"/>
    <w:rsid w:val="0055263A"/>
    <w:rsid w:val="0055276A"/>
    <w:rsid w:val="00552AFC"/>
    <w:rsid w:val="00552B2A"/>
    <w:rsid w:val="005542BC"/>
    <w:rsid w:val="005547D9"/>
    <w:rsid w:val="0055486D"/>
    <w:rsid w:val="00554C0D"/>
    <w:rsid w:val="0055569F"/>
    <w:rsid w:val="0055608D"/>
    <w:rsid w:val="0055777B"/>
    <w:rsid w:val="00557B3D"/>
    <w:rsid w:val="00557E2C"/>
    <w:rsid w:val="00561016"/>
    <w:rsid w:val="005610D3"/>
    <w:rsid w:val="00561E8F"/>
    <w:rsid w:val="00561EB4"/>
    <w:rsid w:val="005623DC"/>
    <w:rsid w:val="00563C1E"/>
    <w:rsid w:val="00563FD9"/>
    <w:rsid w:val="0056430E"/>
    <w:rsid w:val="00564425"/>
    <w:rsid w:val="0056729E"/>
    <w:rsid w:val="0056758C"/>
    <w:rsid w:val="005676BA"/>
    <w:rsid w:val="00567DA3"/>
    <w:rsid w:val="00570400"/>
    <w:rsid w:val="005706EF"/>
    <w:rsid w:val="0057182B"/>
    <w:rsid w:val="005728DC"/>
    <w:rsid w:val="00572A0B"/>
    <w:rsid w:val="00572C5E"/>
    <w:rsid w:val="00573CA5"/>
    <w:rsid w:val="00575195"/>
    <w:rsid w:val="005752CE"/>
    <w:rsid w:val="00575B3B"/>
    <w:rsid w:val="00575FCE"/>
    <w:rsid w:val="00576BDE"/>
    <w:rsid w:val="005804BB"/>
    <w:rsid w:val="005805A0"/>
    <w:rsid w:val="00581306"/>
    <w:rsid w:val="00581952"/>
    <w:rsid w:val="00581A0C"/>
    <w:rsid w:val="00581C0F"/>
    <w:rsid w:val="00582614"/>
    <w:rsid w:val="005828F9"/>
    <w:rsid w:val="00582DD2"/>
    <w:rsid w:val="00582FF2"/>
    <w:rsid w:val="00583112"/>
    <w:rsid w:val="00583F15"/>
    <w:rsid w:val="00584074"/>
    <w:rsid w:val="00586292"/>
    <w:rsid w:val="005862AC"/>
    <w:rsid w:val="00586858"/>
    <w:rsid w:val="005903D7"/>
    <w:rsid w:val="00590496"/>
    <w:rsid w:val="00592915"/>
    <w:rsid w:val="005935E1"/>
    <w:rsid w:val="00593AB7"/>
    <w:rsid w:val="00594712"/>
    <w:rsid w:val="00594AEC"/>
    <w:rsid w:val="00594DB1"/>
    <w:rsid w:val="00595AFD"/>
    <w:rsid w:val="00595C5C"/>
    <w:rsid w:val="00597570"/>
    <w:rsid w:val="0059759E"/>
    <w:rsid w:val="005979EE"/>
    <w:rsid w:val="00597D27"/>
    <w:rsid w:val="005A1537"/>
    <w:rsid w:val="005A1649"/>
    <w:rsid w:val="005A20B3"/>
    <w:rsid w:val="005A2381"/>
    <w:rsid w:val="005A286A"/>
    <w:rsid w:val="005A347D"/>
    <w:rsid w:val="005A4B86"/>
    <w:rsid w:val="005A4ED8"/>
    <w:rsid w:val="005A5284"/>
    <w:rsid w:val="005A6A38"/>
    <w:rsid w:val="005A77C2"/>
    <w:rsid w:val="005A7D41"/>
    <w:rsid w:val="005B123B"/>
    <w:rsid w:val="005B1AC7"/>
    <w:rsid w:val="005B25A8"/>
    <w:rsid w:val="005B260E"/>
    <w:rsid w:val="005B2868"/>
    <w:rsid w:val="005B2F1D"/>
    <w:rsid w:val="005B32DA"/>
    <w:rsid w:val="005B3410"/>
    <w:rsid w:val="005B378C"/>
    <w:rsid w:val="005B43A3"/>
    <w:rsid w:val="005B48B5"/>
    <w:rsid w:val="005B5539"/>
    <w:rsid w:val="005B561C"/>
    <w:rsid w:val="005B5F32"/>
    <w:rsid w:val="005B6CAD"/>
    <w:rsid w:val="005B6FBB"/>
    <w:rsid w:val="005B758F"/>
    <w:rsid w:val="005B75A5"/>
    <w:rsid w:val="005B7F86"/>
    <w:rsid w:val="005C0F8D"/>
    <w:rsid w:val="005C1400"/>
    <w:rsid w:val="005C158A"/>
    <w:rsid w:val="005C2DBF"/>
    <w:rsid w:val="005C2E16"/>
    <w:rsid w:val="005C36B2"/>
    <w:rsid w:val="005C3933"/>
    <w:rsid w:val="005C40A8"/>
    <w:rsid w:val="005C4E08"/>
    <w:rsid w:val="005C5205"/>
    <w:rsid w:val="005C5330"/>
    <w:rsid w:val="005C5550"/>
    <w:rsid w:val="005C6174"/>
    <w:rsid w:val="005C6DCE"/>
    <w:rsid w:val="005C75B8"/>
    <w:rsid w:val="005C7D56"/>
    <w:rsid w:val="005D0F06"/>
    <w:rsid w:val="005D1137"/>
    <w:rsid w:val="005D1EC4"/>
    <w:rsid w:val="005D2048"/>
    <w:rsid w:val="005D2491"/>
    <w:rsid w:val="005D2593"/>
    <w:rsid w:val="005D265D"/>
    <w:rsid w:val="005D304C"/>
    <w:rsid w:val="005D316B"/>
    <w:rsid w:val="005D4055"/>
    <w:rsid w:val="005D5AC7"/>
    <w:rsid w:val="005D6896"/>
    <w:rsid w:val="005D7915"/>
    <w:rsid w:val="005D7B89"/>
    <w:rsid w:val="005E0069"/>
    <w:rsid w:val="005E05A8"/>
    <w:rsid w:val="005E2488"/>
    <w:rsid w:val="005E2E7F"/>
    <w:rsid w:val="005E3C17"/>
    <w:rsid w:val="005E4A6F"/>
    <w:rsid w:val="005E679A"/>
    <w:rsid w:val="005E6B0F"/>
    <w:rsid w:val="005E7960"/>
    <w:rsid w:val="005E7BF5"/>
    <w:rsid w:val="005F1693"/>
    <w:rsid w:val="005F2DE9"/>
    <w:rsid w:val="005F350B"/>
    <w:rsid w:val="005F3C6B"/>
    <w:rsid w:val="005F3F6A"/>
    <w:rsid w:val="005F44E1"/>
    <w:rsid w:val="005F6588"/>
    <w:rsid w:val="006002FD"/>
    <w:rsid w:val="00600939"/>
    <w:rsid w:val="00601051"/>
    <w:rsid w:val="00601405"/>
    <w:rsid w:val="00601BE4"/>
    <w:rsid w:val="00601F0B"/>
    <w:rsid w:val="00602191"/>
    <w:rsid w:val="006023D2"/>
    <w:rsid w:val="00602D23"/>
    <w:rsid w:val="00603080"/>
    <w:rsid w:val="00603B83"/>
    <w:rsid w:val="00604268"/>
    <w:rsid w:val="006054BC"/>
    <w:rsid w:val="00605E3B"/>
    <w:rsid w:val="006062AB"/>
    <w:rsid w:val="00606EE1"/>
    <w:rsid w:val="0060756F"/>
    <w:rsid w:val="00607830"/>
    <w:rsid w:val="0060793A"/>
    <w:rsid w:val="00607F8D"/>
    <w:rsid w:val="00610480"/>
    <w:rsid w:val="006108D5"/>
    <w:rsid w:val="00610AD5"/>
    <w:rsid w:val="00610D2B"/>
    <w:rsid w:val="00611625"/>
    <w:rsid w:val="0061197B"/>
    <w:rsid w:val="00611DB2"/>
    <w:rsid w:val="0061338A"/>
    <w:rsid w:val="00614615"/>
    <w:rsid w:val="00614AAD"/>
    <w:rsid w:val="00614C4F"/>
    <w:rsid w:val="00616F73"/>
    <w:rsid w:val="00617A23"/>
    <w:rsid w:val="00617A8B"/>
    <w:rsid w:val="006203CE"/>
    <w:rsid w:val="00622C6D"/>
    <w:rsid w:val="00623A53"/>
    <w:rsid w:val="0062406B"/>
    <w:rsid w:val="00625010"/>
    <w:rsid w:val="00625D4B"/>
    <w:rsid w:val="006276E7"/>
    <w:rsid w:val="00627B92"/>
    <w:rsid w:val="00630E44"/>
    <w:rsid w:val="00631165"/>
    <w:rsid w:val="006316A8"/>
    <w:rsid w:val="00631741"/>
    <w:rsid w:val="00631A1C"/>
    <w:rsid w:val="00631E6B"/>
    <w:rsid w:val="00631F24"/>
    <w:rsid w:val="00633775"/>
    <w:rsid w:val="00633967"/>
    <w:rsid w:val="0063420A"/>
    <w:rsid w:val="00634403"/>
    <w:rsid w:val="006356CA"/>
    <w:rsid w:val="00637482"/>
    <w:rsid w:val="006406FE"/>
    <w:rsid w:val="006408AE"/>
    <w:rsid w:val="00641570"/>
    <w:rsid w:val="00641727"/>
    <w:rsid w:val="00643AAC"/>
    <w:rsid w:val="00644688"/>
    <w:rsid w:val="00644BC9"/>
    <w:rsid w:val="0064605D"/>
    <w:rsid w:val="006463B2"/>
    <w:rsid w:val="006466DA"/>
    <w:rsid w:val="0064705E"/>
    <w:rsid w:val="00647753"/>
    <w:rsid w:val="00650BFD"/>
    <w:rsid w:val="00650D4B"/>
    <w:rsid w:val="00651C7E"/>
    <w:rsid w:val="00651E04"/>
    <w:rsid w:val="00652E0F"/>
    <w:rsid w:val="00652F57"/>
    <w:rsid w:val="006530DD"/>
    <w:rsid w:val="00653EDA"/>
    <w:rsid w:val="0066083C"/>
    <w:rsid w:val="00660FAD"/>
    <w:rsid w:val="006629BE"/>
    <w:rsid w:val="00662E82"/>
    <w:rsid w:val="00664A7F"/>
    <w:rsid w:val="00664FD1"/>
    <w:rsid w:val="006656BA"/>
    <w:rsid w:val="0066604F"/>
    <w:rsid w:val="006661B1"/>
    <w:rsid w:val="00666F2D"/>
    <w:rsid w:val="006708C7"/>
    <w:rsid w:val="00670E60"/>
    <w:rsid w:val="00671690"/>
    <w:rsid w:val="0067278D"/>
    <w:rsid w:val="006733F2"/>
    <w:rsid w:val="00673E59"/>
    <w:rsid w:val="006743C0"/>
    <w:rsid w:val="00677119"/>
    <w:rsid w:val="00680C59"/>
    <w:rsid w:val="0068156E"/>
    <w:rsid w:val="00681741"/>
    <w:rsid w:val="00681FF5"/>
    <w:rsid w:val="006824F0"/>
    <w:rsid w:val="006829E1"/>
    <w:rsid w:val="00683490"/>
    <w:rsid w:val="00683854"/>
    <w:rsid w:val="006845EB"/>
    <w:rsid w:val="00685D77"/>
    <w:rsid w:val="00686AE0"/>
    <w:rsid w:val="00690669"/>
    <w:rsid w:val="00692235"/>
    <w:rsid w:val="00692488"/>
    <w:rsid w:val="00692D1B"/>
    <w:rsid w:val="0069418E"/>
    <w:rsid w:val="00694980"/>
    <w:rsid w:val="00694F16"/>
    <w:rsid w:val="0069529C"/>
    <w:rsid w:val="00695E56"/>
    <w:rsid w:val="0069778E"/>
    <w:rsid w:val="00697A7F"/>
    <w:rsid w:val="00697A88"/>
    <w:rsid w:val="006A054F"/>
    <w:rsid w:val="006A17DD"/>
    <w:rsid w:val="006A29C4"/>
    <w:rsid w:val="006A55AD"/>
    <w:rsid w:val="006A5DDA"/>
    <w:rsid w:val="006A650D"/>
    <w:rsid w:val="006B0003"/>
    <w:rsid w:val="006B04A5"/>
    <w:rsid w:val="006B1AB4"/>
    <w:rsid w:val="006B2361"/>
    <w:rsid w:val="006B24EA"/>
    <w:rsid w:val="006B3006"/>
    <w:rsid w:val="006B3306"/>
    <w:rsid w:val="006B4507"/>
    <w:rsid w:val="006B71E6"/>
    <w:rsid w:val="006B748E"/>
    <w:rsid w:val="006B74B6"/>
    <w:rsid w:val="006C0A2B"/>
    <w:rsid w:val="006C1B19"/>
    <w:rsid w:val="006C1C25"/>
    <w:rsid w:val="006C35F2"/>
    <w:rsid w:val="006C491D"/>
    <w:rsid w:val="006C54BA"/>
    <w:rsid w:val="006C6748"/>
    <w:rsid w:val="006C6F3F"/>
    <w:rsid w:val="006C7FBA"/>
    <w:rsid w:val="006D00DD"/>
    <w:rsid w:val="006D05C9"/>
    <w:rsid w:val="006D09A2"/>
    <w:rsid w:val="006D0C9E"/>
    <w:rsid w:val="006D0EA2"/>
    <w:rsid w:val="006D236A"/>
    <w:rsid w:val="006D28B7"/>
    <w:rsid w:val="006D2F52"/>
    <w:rsid w:val="006D36A8"/>
    <w:rsid w:val="006D3C49"/>
    <w:rsid w:val="006D3D19"/>
    <w:rsid w:val="006D40EF"/>
    <w:rsid w:val="006D4AF6"/>
    <w:rsid w:val="006D4F5A"/>
    <w:rsid w:val="006D50ED"/>
    <w:rsid w:val="006D5104"/>
    <w:rsid w:val="006D5A16"/>
    <w:rsid w:val="006D5F4B"/>
    <w:rsid w:val="006D63EA"/>
    <w:rsid w:val="006E00A9"/>
    <w:rsid w:val="006E04B6"/>
    <w:rsid w:val="006E0B11"/>
    <w:rsid w:val="006E0E8A"/>
    <w:rsid w:val="006E11AA"/>
    <w:rsid w:val="006E14A2"/>
    <w:rsid w:val="006E15F2"/>
    <w:rsid w:val="006E16E1"/>
    <w:rsid w:val="006E1BC0"/>
    <w:rsid w:val="006E1D08"/>
    <w:rsid w:val="006E2168"/>
    <w:rsid w:val="006E2A1A"/>
    <w:rsid w:val="006E2E93"/>
    <w:rsid w:val="006E3506"/>
    <w:rsid w:val="006E3CDD"/>
    <w:rsid w:val="006E3CF5"/>
    <w:rsid w:val="006E3FE3"/>
    <w:rsid w:val="006E4F50"/>
    <w:rsid w:val="006E5100"/>
    <w:rsid w:val="006E54B2"/>
    <w:rsid w:val="006E5834"/>
    <w:rsid w:val="006E6331"/>
    <w:rsid w:val="006E648E"/>
    <w:rsid w:val="006E6A8A"/>
    <w:rsid w:val="006E6D6B"/>
    <w:rsid w:val="006E7DAE"/>
    <w:rsid w:val="006F0A09"/>
    <w:rsid w:val="006F0D73"/>
    <w:rsid w:val="006F2149"/>
    <w:rsid w:val="006F2C6E"/>
    <w:rsid w:val="006F3208"/>
    <w:rsid w:val="006F3681"/>
    <w:rsid w:val="006F37B5"/>
    <w:rsid w:val="006F3F7C"/>
    <w:rsid w:val="006F4079"/>
    <w:rsid w:val="006F420A"/>
    <w:rsid w:val="006F454F"/>
    <w:rsid w:val="006F5F80"/>
    <w:rsid w:val="006F5FA1"/>
    <w:rsid w:val="00700767"/>
    <w:rsid w:val="00701C51"/>
    <w:rsid w:val="00701E77"/>
    <w:rsid w:val="007034C2"/>
    <w:rsid w:val="007045E7"/>
    <w:rsid w:val="007060D4"/>
    <w:rsid w:val="0070652D"/>
    <w:rsid w:val="0070749B"/>
    <w:rsid w:val="00707592"/>
    <w:rsid w:val="00707FA7"/>
    <w:rsid w:val="00711610"/>
    <w:rsid w:val="00711CA1"/>
    <w:rsid w:val="007121E1"/>
    <w:rsid w:val="007128E2"/>
    <w:rsid w:val="00712F9D"/>
    <w:rsid w:val="0071494B"/>
    <w:rsid w:val="00714B32"/>
    <w:rsid w:val="00714FBB"/>
    <w:rsid w:val="00715C6A"/>
    <w:rsid w:val="00716C17"/>
    <w:rsid w:val="00716E01"/>
    <w:rsid w:val="0071720A"/>
    <w:rsid w:val="007174F0"/>
    <w:rsid w:val="007174F5"/>
    <w:rsid w:val="00717E7A"/>
    <w:rsid w:val="00720697"/>
    <w:rsid w:val="00720837"/>
    <w:rsid w:val="007208D0"/>
    <w:rsid w:val="00721E6F"/>
    <w:rsid w:val="007226EB"/>
    <w:rsid w:val="00722B56"/>
    <w:rsid w:val="00723F30"/>
    <w:rsid w:val="00725290"/>
    <w:rsid w:val="00725E94"/>
    <w:rsid w:val="00726329"/>
    <w:rsid w:val="00726A56"/>
    <w:rsid w:val="0072759D"/>
    <w:rsid w:val="007277F9"/>
    <w:rsid w:val="00727EF1"/>
    <w:rsid w:val="00727F61"/>
    <w:rsid w:val="007302B4"/>
    <w:rsid w:val="00730B7A"/>
    <w:rsid w:val="00730D05"/>
    <w:rsid w:val="00731CA7"/>
    <w:rsid w:val="00732073"/>
    <w:rsid w:val="00732324"/>
    <w:rsid w:val="00732556"/>
    <w:rsid w:val="00732887"/>
    <w:rsid w:val="00734191"/>
    <w:rsid w:val="00734CE2"/>
    <w:rsid w:val="00735313"/>
    <w:rsid w:val="007361D4"/>
    <w:rsid w:val="00736B7A"/>
    <w:rsid w:val="00736DD7"/>
    <w:rsid w:val="0073724D"/>
    <w:rsid w:val="00740171"/>
    <w:rsid w:val="007410BF"/>
    <w:rsid w:val="00741F95"/>
    <w:rsid w:val="00742233"/>
    <w:rsid w:val="00742609"/>
    <w:rsid w:val="007426E6"/>
    <w:rsid w:val="00742AE4"/>
    <w:rsid w:val="007437AE"/>
    <w:rsid w:val="0074396D"/>
    <w:rsid w:val="00743B9A"/>
    <w:rsid w:val="0074405D"/>
    <w:rsid w:val="00744324"/>
    <w:rsid w:val="007443A1"/>
    <w:rsid w:val="007448D6"/>
    <w:rsid w:val="00744C63"/>
    <w:rsid w:val="00745A44"/>
    <w:rsid w:val="00745F6F"/>
    <w:rsid w:val="0074606F"/>
    <w:rsid w:val="00747517"/>
    <w:rsid w:val="00747DF1"/>
    <w:rsid w:val="007521FE"/>
    <w:rsid w:val="007530D6"/>
    <w:rsid w:val="00753220"/>
    <w:rsid w:val="00753B7C"/>
    <w:rsid w:val="00754A81"/>
    <w:rsid w:val="00754B2F"/>
    <w:rsid w:val="00754DB4"/>
    <w:rsid w:val="00755837"/>
    <w:rsid w:val="0075651F"/>
    <w:rsid w:val="007573E3"/>
    <w:rsid w:val="00757768"/>
    <w:rsid w:val="00757B33"/>
    <w:rsid w:val="007602FE"/>
    <w:rsid w:val="00761C50"/>
    <w:rsid w:val="00762015"/>
    <w:rsid w:val="00762318"/>
    <w:rsid w:val="00762CF3"/>
    <w:rsid w:val="00763CFA"/>
    <w:rsid w:val="00764608"/>
    <w:rsid w:val="00764E76"/>
    <w:rsid w:val="007658C5"/>
    <w:rsid w:val="00766118"/>
    <w:rsid w:val="007661CB"/>
    <w:rsid w:val="00766E08"/>
    <w:rsid w:val="007673F9"/>
    <w:rsid w:val="00770FA6"/>
    <w:rsid w:val="00771453"/>
    <w:rsid w:val="00771534"/>
    <w:rsid w:val="007719DC"/>
    <w:rsid w:val="007721DE"/>
    <w:rsid w:val="00772253"/>
    <w:rsid w:val="00773E67"/>
    <w:rsid w:val="007749FB"/>
    <w:rsid w:val="00774AB0"/>
    <w:rsid w:val="007752B5"/>
    <w:rsid w:val="0077603E"/>
    <w:rsid w:val="0077676A"/>
    <w:rsid w:val="00777C1D"/>
    <w:rsid w:val="00777ECF"/>
    <w:rsid w:val="00781391"/>
    <w:rsid w:val="0078185C"/>
    <w:rsid w:val="007831F0"/>
    <w:rsid w:val="00783632"/>
    <w:rsid w:val="00783A0F"/>
    <w:rsid w:val="00783A5C"/>
    <w:rsid w:val="00784590"/>
    <w:rsid w:val="00784B78"/>
    <w:rsid w:val="00785052"/>
    <w:rsid w:val="0078548A"/>
    <w:rsid w:val="00785FFA"/>
    <w:rsid w:val="00786EC5"/>
    <w:rsid w:val="00786F90"/>
    <w:rsid w:val="00790501"/>
    <w:rsid w:val="00790AC2"/>
    <w:rsid w:val="00791A0A"/>
    <w:rsid w:val="00791B28"/>
    <w:rsid w:val="00792746"/>
    <w:rsid w:val="00792A0A"/>
    <w:rsid w:val="0079310D"/>
    <w:rsid w:val="00793BA0"/>
    <w:rsid w:val="007955CA"/>
    <w:rsid w:val="0079570D"/>
    <w:rsid w:val="00795E0C"/>
    <w:rsid w:val="00795F1E"/>
    <w:rsid w:val="00795F48"/>
    <w:rsid w:val="00796458"/>
    <w:rsid w:val="00796813"/>
    <w:rsid w:val="00797A40"/>
    <w:rsid w:val="007A0414"/>
    <w:rsid w:val="007A0499"/>
    <w:rsid w:val="007A0E8F"/>
    <w:rsid w:val="007A2FBD"/>
    <w:rsid w:val="007A36A3"/>
    <w:rsid w:val="007A4496"/>
    <w:rsid w:val="007A4959"/>
    <w:rsid w:val="007A4A1F"/>
    <w:rsid w:val="007A623A"/>
    <w:rsid w:val="007A6635"/>
    <w:rsid w:val="007A71B4"/>
    <w:rsid w:val="007A7DB1"/>
    <w:rsid w:val="007A7F22"/>
    <w:rsid w:val="007B1B20"/>
    <w:rsid w:val="007B2464"/>
    <w:rsid w:val="007B2D1E"/>
    <w:rsid w:val="007B3068"/>
    <w:rsid w:val="007B4177"/>
    <w:rsid w:val="007B42DC"/>
    <w:rsid w:val="007B5625"/>
    <w:rsid w:val="007B5860"/>
    <w:rsid w:val="007B5C87"/>
    <w:rsid w:val="007B603E"/>
    <w:rsid w:val="007B7375"/>
    <w:rsid w:val="007B7EAB"/>
    <w:rsid w:val="007C132A"/>
    <w:rsid w:val="007C1559"/>
    <w:rsid w:val="007C2F17"/>
    <w:rsid w:val="007C32F0"/>
    <w:rsid w:val="007C3FB6"/>
    <w:rsid w:val="007C458D"/>
    <w:rsid w:val="007C4862"/>
    <w:rsid w:val="007C4F72"/>
    <w:rsid w:val="007C5248"/>
    <w:rsid w:val="007C5F9A"/>
    <w:rsid w:val="007C6062"/>
    <w:rsid w:val="007C6E0D"/>
    <w:rsid w:val="007C70EF"/>
    <w:rsid w:val="007D07C6"/>
    <w:rsid w:val="007D081E"/>
    <w:rsid w:val="007D09B2"/>
    <w:rsid w:val="007D1048"/>
    <w:rsid w:val="007D1335"/>
    <w:rsid w:val="007D1AD8"/>
    <w:rsid w:val="007D2796"/>
    <w:rsid w:val="007D3350"/>
    <w:rsid w:val="007D403D"/>
    <w:rsid w:val="007D448D"/>
    <w:rsid w:val="007D4F1E"/>
    <w:rsid w:val="007D58EB"/>
    <w:rsid w:val="007D6CF6"/>
    <w:rsid w:val="007D6F67"/>
    <w:rsid w:val="007E0698"/>
    <w:rsid w:val="007E1F78"/>
    <w:rsid w:val="007E2331"/>
    <w:rsid w:val="007E4760"/>
    <w:rsid w:val="007E58F7"/>
    <w:rsid w:val="007E6059"/>
    <w:rsid w:val="007E7A94"/>
    <w:rsid w:val="007F0702"/>
    <w:rsid w:val="007F165C"/>
    <w:rsid w:val="007F21DE"/>
    <w:rsid w:val="007F3127"/>
    <w:rsid w:val="007F32B8"/>
    <w:rsid w:val="007F3576"/>
    <w:rsid w:val="007F3FFB"/>
    <w:rsid w:val="007F4EC2"/>
    <w:rsid w:val="007F72CB"/>
    <w:rsid w:val="007F7457"/>
    <w:rsid w:val="00800ED3"/>
    <w:rsid w:val="00800F95"/>
    <w:rsid w:val="00801ADE"/>
    <w:rsid w:val="00801B4A"/>
    <w:rsid w:val="008029BD"/>
    <w:rsid w:val="00803160"/>
    <w:rsid w:val="008036AE"/>
    <w:rsid w:val="00803804"/>
    <w:rsid w:val="008044FB"/>
    <w:rsid w:val="0080594D"/>
    <w:rsid w:val="008065AF"/>
    <w:rsid w:val="00806C4C"/>
    <w:rsid w:val="00807D4A"/>
    <w:rsid w:val="0081057F"/>
    <w:rsid w:val="00811615"/>
    <w:rsid w:val="008117A2"/>
    <w:rsid w:val="00812F48"/>
    <w:rsid w:val="00813E59"/>
    <w:rsid w:val="00813F5D"/>
    <w:rsid w:val="008141BB"/>
    <w:rsid w:val="0081423B"/>
    <w:rsid w:val="008149B0"/>
    <w:rsid w:val="00814EAD"/>
    <w:rsid w:val="00815221"/>
    <w:rsid w:val="0081579A"/>
    <w:rsid w:val="0081581A"/>
    <w:rsid w:val="008161A5"/>
    <w:rsid w:val="008162AE"/>
    <w:rsid w:val="008164C2"/>
    <w:rsid w:val="008172AC"/>
    <w:rsid w:val="00817D00"/>
    <w:rsid w:val="00817F3D"/>
    <w:rsid w:val="008200CB"/>
    <w:rsid w:val="00822FD8"/>
    <w:rsid w:val="0082320A"/>
    <w:rsid w:val="008241F3"/>
    <w:rsid w:val="008254D3"/>
    <w:rsid w:val="00825CF5"/>
    <w:rsid w:val="00825CFE"/>
    <w:rsid w:val="00825F80"/>
    <w:rsid w:val="00825FA4"/>
    <w:rsid w:val="00825FE1"/>
    <w:rsid w:val="00826785"/>
    <w:rsid w:val="00826D22"/>
    <w:rsid w:val="00826EA7"/>
    <w:rsid w:val="008279FA"/>
    <w:rsid w:val="00827F7E"/>
    <w:rsid w:val="008324A6"/>
    <w:rsid w:val="0083310A"/>
    <w:rsid w:val="008333CB"/>
    <w:rsid w:val="00833473"/>
    <w:rsid w:val="00834C6C"/>
    <w:rsid w:val="00835DFA"/>
    <w:rsid w:val="00836DC7"/>
    <w:rsid w:val="00836EAF"/>
    <w:rsid w:val="0083754B"/>
    <w:rsid w:val="0083767C"/>
    <w:rsid w:val="0084096D"/>
    <w:rsid w:val="00840A12"/>
    <w:rsid w:val="00840DAD"/>
    <w:rsid w:val="00841884"/>
    <w:rsid w:val="00841FD7"/>
    <w:rsid w:val="00843765"/>
    <w:rsid w:val="00843C7E"/>
    <w:rsid w:val="00844ABE"/>
    <w:rsid w:val="008456E1"/>
    <w:rsid w:val="00846EB8"/>
    <w:rsid w:val="0084763F"/>
    <w:rsid w:val="00847E67"/>
    <w:rsid w:val="00851F87"/>
    <w:rsid w:val="0085429D"/>
    <w:rsid w:val="00854C3A"/>
    <w:rsid w:val="00854DEA"/>
    <w:rsid w:val="008554AD"/>
    <w:rsid w:val="0085564D"/>
    <w:rsid w:val="00856399"/>
    <w:rsid w:val="00856477"/>
    <w:rsid w:val="0085666F"/>
    <w:rsid w:val="00856D28"/>
    <w:rsid w:val="008575AA"/>
    <w:rsid w:val="00857C90"/>
    <w:rsid w:val="00860CB3"/>
    <w:rsid w:val="008612B9"/>
    <w:rsid w:val="0086184E"/>
    <w:rsid w:val="00862306"/>
    <w:rsid w:val="008623DB"/>
    <w:rsid w:val="008627C4"/>
    <w:rsid w:val="0086325F"/>
    <w:rsid w:val="008633ED"/>
    <w:rsid w:val="00863441"/>
    <w:rsid w:val="00863F6D"/>
    <w:rsid w:val="00864164"/>
    <w:rsid w:val="008651A2"/>
    <w:rsid w:val="00865967"/>
    <w:rsid w:val="008668ED"/>
    <w:rsid w:val="00870151"/>
    <w:rsid w:val="00870A82"/>
    <w:rsid w:val="00871AC2"/>
    <w:rsid w:val="00871FF0"/>
    <w:rsid w:val="00872C71"/>
    <w:rsid w:val="008730FC"/>
    <w:rsid w:val="0087515B"/>
    <w:rsid w:val="008807F7"/>
    <w:rsid w:val="00880E71"/>
    <w:rsid w:val="00883150"/>
    <w:rsid w:val="00883430"/>
    <w:rsid w:val="008838D2"/>
    <w:rsid w:val="00883A2D"/>
    <w:rsid w:val="00883CF7"/>
    <w:rsid w:val="0088411F"/>
    <w:rsid w:val="008845B9"/>
    <w:rsid w:val="00884CD7"/>
    <w:rsid w:val="00884DA1"/>
    <w:rsid w:val="00885D43"/>
    <w:rsid w:val="008863D7"/>
    <w:rsid w:val="00886519"/>
    <w:rsid w:val="00886C3C"/>
    <w:rsid w:val="00886FB9"/>
    <w:rsid w:val="0088771A"/>
    <w:rsid w:val="00887C9F"/>
    <w:rsid w:val="00887F0F"/>
    <w:rsid w:val="008901E7"/>
    <w:rsid w:val="00890717"/>
    <w:rsid w:val="00890DFE"/>
    <w:rsid w:val="00891241"/>
    <w:rsid w:val="00891753"/>
    <w:rsid w:val="00891A2D"/>
    <w:rsid w:val="00892BF0"/>
    <w:rsid w:val="00892DF3"/>
    <w:rsid w:val="0089331F"/>
    <w:rsid w:val="00894D3F"/>
    <w:rsid w:val="00894EBB"/>
    <w:rsid w:val="00895597"/>
    <w:rsid w:val="00896D8A"/>
    <w:rsid w:val="00897009"/>
    <w:rsid w:val="008976BC"/>
    <w:rsid w:val="00897723"/>
    <w:rsid w:val="008A0D66"/>
    <w:rsid w:val="008A1050"/>
    <w:rsid w:val="008A2191"/>
    <w:rsid w:val="008A2675"/>
    <w:rsid w:val="008A382E"/>
    <w:rsid w:val="008A3989"/>
    <w:rsid w:val="008A4DCD"/>
    <w:rsid w:val="008A5175"/>
    <w:rsid w:val="008A5337"/>
    <w:rsid w:val="008A5E0D"/>
    <w:rsid w:val="008A60CE"/>
    <w:rsid w:val="008A6990"/>
    <w:rsid w:val="008A6D67"/>
    <w:rsid w:val="008A7D3F"/>
    <w:rsid w:val="008B1059"/>
    <w:rsid w:val="008B3162"/>
    <w:rsid w:val="008B3ECA"/>
    <w:rsid w:val="008B41D8"/>
    <w:rsid w:val="008B43CE"/>
    <w:rsid w:val="008B454D"/>
    <w:rsid w:val="008B4885"/>
    <w:rsid w:val="008B594C"/>
    <w:rsid w:val="008B5C7A"/>
    <w:rsid w:val="008B5EE6"/>
    <w:rsid w:val="008B6D87"/>
    <w:rsid w:val="008B70C2"/>
    <w:rsid w:val="008B714F"/>
    <w:rsid w:val="008B721C"/>
    <w:rsid w:val="008B76DD"/>
    <w:rsid w:val="008B7F91"/>
    <w:rsid w:val="008C0951"/>
    <w:rsid w:val="008C11EC"/>
    <w:rsid w:val="008C1276"/>
    <w:rsid w:val="008C1596"/>
    <w:rsid w:val="008C29B1"/>
    <w:rsid w:val="008C3D52"/>
    <w:rsid w:val="008C449B"/>
    <w:rsid w:val="008C4648"/>
    <w:rsid w:val="008C561C"/>
    <w:rsid w:val="008C6204"/>
    <w:rsid w:val="008C68D8"/>
    <w:rsid w:val="008C6BE8"/>
    <w:rsid w:val="008C6D80"/>
    <w:rsid w:val="008C7375"/>
    <w:rsid w:val="008C7599"/>
    <w:rsid w:val="008C7E92"/>
    <w:rsid w:val="008D11FD"/>
    <w:rsid w:val="008D26F7"/>
    <w:rsid w:val="008D2837"/>
    <w:rsid w:val="008D449F"/>
    <w:rsid w:val="008D45D5"/>
    <w:rsid w:val="008D4ACD"/>
    <w:rsid w:val="008D4ACF"/>
    <w:rsid w:val="008D686F"/>
    <w:rsid w:val="008D6E93"/>
    <w:rsid w:val="008D6EE0"/>
    <w:rsid w:val="008D721D"/>
    <w:rsid w:val="008D7330"/>
    <w:rsid w:val="008D74FA"/>
    <w:rsid w:val="008D7C94"/>
    <w:rsid w:val="008E0263"/>
    <w:rsid w:val="008E089C"/>
    <w:rsid w:val="008E13D8"/>
    <w:rsid w:val="008E2016"/>
    <w:rsid w:val="008E2407"/>
    <w:rsid w:val="008E2536"/>
    <w:rsid w:val="008E2704"/>
    <w:rsid w:val="008E2A53"/>
    <w:rsid w:val="008E36E3"/>
    <w:rsid w:val="008E3EE3"/>
    <w:rsid w:val="008E4A12"/>
    <w:rsid w:val="008E616D"/>
    <w:rsid w:val="008E67D7"/>
    <w:rsid w:val="008E6EA7"/>
    <w:rsid w:val="008E73A1"/>
    <w:rsid w:val="008E74B5"/>
    <w:rsid w:val="008E79A3"/>
    <w:rsid w:val="008F04B8"/>
    <w:rsid w:val="008F10D6"/>
    <w:rsid w:val="008F173B"/>
    <w:rsid w:val="008F2F18"/>
    <w:rsid w:val="008F330A"/>
    <w:rsid w:val="008F54FB"/>
    <w:rsid w:val="008F70EB"/>
    <w:rsid w:val="00900427"/>
    <w:rsid w:val="009015B5"/>
    <w:rsid w:val="00901684"/>
    <w:rsid w:val="00902B2C"/>
    <w:rsid w:val="00903607"/>
    <w:rsid w:val="00903823"/>
    <w:rsid w:val="00903ABC"/>
    <w:rsid w:val="00905309"/>
    <w:rsid w:val="00905B97"/>
    <w:rsid w:val="0090696F"/>
    <w:rsid w:val="00907692"/>
    <w:rsid w:val="00907D51"/>
    <w:rsid w:val="00911928"/>
    <w:rsid w:val="009121BB"/>
    <w:rsid w:val="00912787"/>
    <w:rsid w:val="009131EA"/>
    <w:rsid w:val="00916497"/>
    <w:rsid w:val="009167E4"/>
    <w:rsid w:val="00916F30"/>
    <w:rsid w:val="0091780F"/>
    <w:rsid w:val="009207A9"/>
    <w:rsid w:val="009215F1"/>
    <w:rsid w:val="00922C8E"/>
    <w:rsid w:val="00922CC9"/>
    <w:rsid w:val="0092357E"/>
    <w:rsid w:val="009237DA"/>
    <w:rsid w:val="00923931"/>
    <w:rsid w:val="0092452B"/>
    <w:rsid w:val="0092466C"/>
    <w:rsid w:val="00925490"/>
    <w:rsid w:val="00925D3E"/>
    <w:rsid w:val="00926827"/>
    <w:rsid w:val="009303BC"/>
    <w:rsid w:val="009309B1"/>
    <w:rsid w:val="009311E3"/>
    <w:rsid w:val="0093127C"/>
    <w:rsid w:val="0093159C"/>
    <w:rsid w:val="00931B90"/>
    <w:rsid w:val="00931FDC"/>
    <w:rsid w:val="00932326"/>
    <w:rsid w:val="00932C50"/>
    <w:rsid w:val="0093429B"/>
    <w:rsid w:val="00934464"/>
    <w:rsid w:val="00934FDD"/>
    <w:rsid w:val="00936A0A"/>
    <w:rsid w:val="0093757A"/>
    <w:rsid w:val="00937855"/>
    <w:rsid w:val="0094055D"/>
    <w:rsid w:val="0094145C"/>
    <w:rsid w:val="009414A2"/>
    <w:rsid w:val="00941D1F"/>
    <w:rsid w:val="00941E7D"/>
    <w:rsid w:val="00941E7F"/>
    <w:rsid w:val="00942759"/>
    <w:rsid w:val="00943575"/>
    <w:rsid w:val="00943FFB"/>
    <w:rsid w:val="00944141"/>
    <w:rsid w:val="00945BB4"/>
    <w:rsid w:val="0094677F"/>
    <w:rsid w:val="00947626"/>
    <w:rsid w:val="009479AB"/>
    <w:rsid w:val="00950563"/>
    <w:rsid w:val="0095078B"/>
    <w:rsid w:val="00950AB7"/>
    <w:rsid w:val="009517A2"/>
    <w:rsid w:val="00951C66"/>
    <w:rsid w:val="00951D91"/>
    <w:rsid w:val="00953074"/>
    <w:rsid w:val="009530CD"/>
    <w:rsid w:val="0095388D"/>
    <w:rsid w:val="00954663"/>
    <w:rsid w:val="009556AB"/>
    <w:rsid w:val="009562CD"/>
    <w:rsid w:val="00956392"/>
    <w:rsid w:val="00957222"/>
    <w:rsid w:val="00957737"/>
    <w:rsid w:val="00957D2D"/>
    <w:rsid w:val="00960784"/>
    <w:rsid w:val="009608E0"/>
    <w:rsid w:val="00962F89"/>
    <w:rsid w:val="00964CCF"/>
    <w:rsid w:val="009656FE"/>
    <w:rsid w:val="00966D41"/>
    <w:rsid w:val="00967251"/>
    <w:rsid w:val="00970846"/>
    <w:rsid w:val="0097121E"/>
    <w:rsid w:val="00971DFA"/>
    <w:rsid w:val="00971E87"/>
    <w:rsid w:val="00972691"/>
    <w:rsid w:val="0097278A"/>
    <w:rsid w:val="00972AC7"/>
    <w:rsid w:val="009742FA"/>
    <w:rsid w:val="00974A89"/>
    <w:rsid w:val="00976070"/>
    <w:rsid w:val="00976341"/>
    <w:rsid w:val="00981587"/>
    <w:rsid w:val="00982CC0"/>
    <w:rsid w:val="0098303D"/>
    <w:rsid w:val="00983C7C"/>
    <w:rsid w:val="0098527B"/>
    <w:rsid w:val="0098556B"/>
    <w:rsid w:val="00985B0D"/>
    <w:rsid w:val="00985B7E"/>
    <w:rsid w:val="00985F71"/>
    <w:rsid w:val="0098796E"/>
    <w:rsid w:val="00990430"/>
    <w:rsid w:val="00990753"/>
    <w:rsid w:val="009912BB"/>
    <w:rsid w:val="009925CF"/>
    <w:rsid w:val="009927CE"/>
    <w:rsid w:val="0099374E"/>
    <w:rsid w:val="00993A5E"/>
    <w:rsid w:val="00993E14"/>
    <w:rsid w:val="0099447E"/>
    <w:rsid w:val="00995E5F"/>
    <w:rsid w:val="00995EEB"/>
    <w:rsid w:val="00996743"/>
    <w:rsid w:val="00997AED"/>
    <w:rsid w:val="00997BA7"/>
    <w:rsid w:val="009A00F5"/>
    <w:rsid w:val="009A0193"/>
    <w:rsid w:val="009A0709"/>
    <w:rsid w:val="009A15BA"/>
    <w:rsid w:val="009A175B"/>
    <w:rsid w:val="009A36A2"/>
    <w:rsid w:val="009A56E3"/>
    <w:rsid w:val="009A5C52"/>
    <w:rsid w:val="009A5CBC"/>
    <w:rsid w:val="009A5D78"/>
    <w:rsid w:val="009A6400"/>
    <w:rsid w:val="009A7710"/>
    <w:rsid w:val="009B035C"/>
    <w:rsid w:val="009B092B"/>
    <w:rsid w:val="009B2248"/>
    <w:rsid w:val="009B2381"/>
    <w:rsid w:val="009B24D6"/>
    <w:rsid w:val="009B2C8D"/>
    <w:rsid w:val="009B3791"/>
    <w:rsid w:val="009B3A3B"/>
    <w:rsid w:val="009B5376"/>
    <w:rsid w:val="009B5AB7"/>
    <w:rsid w:val="009B73D9"/>
    <w:rsid w:val="009B7C50"/>
    <w:rsid w:val="009C07D3"/>
    <w:rsid w:val="009C124E"/>
    <w:rsid w:val="009C284A"/>
    <w:rsid w:val="009C2D14"/>
    <w:rsid w:val="009C37DF"/>
    <w:rsid w:val="009C3890"/>
    <w:rsid w:val="009C3E46"/>
    <w:rsid w:val="009C411F"/>
    <w:rsid w:val="009C577A"/>
    <w:rsid w:val="009C61D5"/>
    <w:rsid w:val="009C6B60"/>
    <w:rsid w:val="009C765B"/>
    <w:rsid w:val="009C769B"/>
    <w:rsid w:val="009D227C"/>
    <w:rsid w:val="009D2F70"/>
    <w:rsid w:val="009D449E"/>
    <w:rsid w:val="009D4569"/>
    <w:rsid w:val="009D4EB6"/>
    <w:rsid w:val="009D53E0"/>
    <w:rsid w:val="009D6268"/>
    <w:rsid w:val="009D70A1"/>
    <w:rsid w:val="009E21EB"/>
    <w:rsid w:val="009E22CB"/>
    <w:rsid w:val="009E3EC3"/>
    <w:rsid w:val="009E4723"/>
    <w:rsid w:val="009E6174"/>
    <w:rsid w:val="009E61DF"/>
    <w:rsid w:val="009E6614"/>
    <w:rsid w:val="009E6AAA"/>
    <w:rsid w:val="009E781A"/>
    <w:rsid w:val="009E79C4"/>
    <w:rsid w:val="009E7E2D"/>
    <w:rsid w:val="009F07F9"/>
    <w:rsid w:val="009F146C"/>
    <w:rsid w:val="009F2967"/>
    <w:rsid w:val="009F3846"/>
    <w:rsid w:val="009F4E43"/>
    <w:rsid w:val="009F5746"/>
    <w:rsid w:val="009F5A59"/>
    <w:rsid w:val="009F601C"/>
    <w:rsid w:val="009F6755"/>
    <w:rsid w:val="009F7422"/>
    <w:rsid w:val="00A01E42"/>
    <w:rsid w:val="00A02D18"/>
    <w:rsid w:val="00A02DC5"/>
    <w:rsid w:val="00A05582"/>
    <w:rsid w:val="00A05ACB"/>
    <w:rsid w:val="00A05D17"/>
    <w:rsid w:val="00A05EEB"/>
    <w:rsid w:val="00A066B1"/>
    <w:rsid w:val="00A069D2"/>
    <w:rsid w:val="00A07FCA"/>
    <w:rsid w:val="00A1047F"/>
    <w:rsid w:val="00A10685"/>
    <w:rsid w:val="00A1230B"/>
    <w:rsid w:val="00A12521"/>
    <w:rsid w:val="00A142D2"/>
    <w:rsid w:val="00A14731"/>
    <w:rsid w:val="00A14BD0"/>
    <w:rsid w:val="00A155F1"/>
    <w:rsid w:val="00A15F43"/>
    <w:rsid w:val="00A16C80"/>
    <w:rsid w:val="00A16D69"/>
    <w:rsid w:val="00A1780A"/>
    <w:rsid w:val="00A17CD3"/>
    <w:rsid w:val="00A2012C"/>
    <w:rsid w:val="00A20322"/>
    <w:rsid w:val="00A20A90"/>
    <w:rsid w:val="00A21AFC"/>
    <w:rsid w:val="00A21C70"/>
    <w:rsid w:val="00A2328F"/>
    <w:rsid w:val="00A2353C"/>
    <w:rsid w:val="00A23AA1"/>
    <w:rsid w:val="00A25300"/>
    <w:rsid w:val="00A2562D"/>
    <w:rsid w:val="00A256F6"/>
    <w:rsid w:val="00A25C76"/>
    <w:rsid w:val="00A25FBD"/>
    <w:rsid w:val="00A27DC1"/>
    <w:rsid w:val="00A27F72"/>
    <w:rsid w:val="00A300C8"/>
    <w:rsid w:val="00A307B8"/>
    <w:rsid w:val="00A3208C"/>
    <w:rsid w:val="00A345CF"/>
    <w:rsid w:val="00A36B5A"/>
    <w:rsid w:val="00A36CFD"/>
    <w:rsid w:val="00A37160"/>
    <w:rsid w:val="00A3737B"/>
    <w:rsid w:val="00A375DC"/>
    <w:rsid w:val="00A376AF"/>
    <w:rsid w:val="00A40123"/>
    <w:rsid w:val="00A4054E"/>
    <w:rsid w:val="00A40A5C"/>
    <w:rsid w:val="00A40D76"/>
    <w:rsid w:val="00A41623"/>
    <w:rsid w:val="00A41C52"/>
    <w:rsid w:val="00A42470"/>
    <w:rsid w:val="00A4393F"/>
    <w:rsid w:val="00A44044"/>
    <w:rsid w:val="00A44A76"/>
    <w:rsid w:val="00A4534E"/>
    <w:rsid w:val="00A4547A"/>
    <w:rsid w:val="00A45B35"/>
    <w:rsid w:val="00A46F26"/>
    <w:rsid w:val="00A47897"/>
    <w:rsid w:val="00A50858"/>
    <w:rsid w:val="00A518DE"/>
    <w:rsid w:val="00A51C23"/>
    <w:rsid w:val="00A522E1"/>
    <w:rsid w:val="00A52B5B"/>
    <w:rsid w:val="00A52C9E"/>
    <w:rsid w:val="00A53847"/>
    <w:rsid w:val="00A541A3"/>
    <w:rsid w:val="00A545EA"/>
    <w:rsid w:val="00A553D1"/>
    <w:rsid w:val="00A61E0B"/>
    <w:rsid w:val="00A62229"/>
    <w:rsid w:val="00A63C51"/>
    <w:rsid w:val="00A6568F"/>
    <w:rsid w:val="00A65946"/>
    <w:rsid w:val="00A66B11"/>
    <w:rsid w:val="00A66E52"/>
    <w:rsid w:val="00A67133"/>
    <w:rsid w:val="00A6769B"/>
    <w:rsid w:val="00A67CBE"/>
    <w:rsid w:val="00A701BE"/>
    <w:rsid w:val="00A70D54"/>
    <w:rsid w:val="00A71713"/>
    <w:rsid w:val="00A71AA9"/>
    <w:rsid w:val="00A74AB0"/>
    <w:rsid w:val="00A76380"/>
    <w:rsid w:val="00A7674D"/>
    <w:rsid w:val="00A7679A"/>
    <w:rsid w:val="00A77279"/>
    <w:rsid w:val="00A77293"/>
    <w:rsid w:val="00A77A46"/>
    <w:rsid w:val="00A77DC2"/>
    <w:rsid w:val="00A80809"/>
    <w:rsid w:val="00A8122C"/>
    <w:rsid w:val="00A817A2"/>
    <w:rsid w:val="00A82139"/>
    <w:rsid w:val="00A82686"/>
    <w:rsid w:val="00A848EC"/>
    <w:rsid w:val="00A8492B"/>
    <w:rsid w:val="00A84CAF"/>
    <w:rsid w:val="00A84DA7"/>
    <w:rsid w:val="00A8597D"/>
    <w:rsid w:val="00A860CF"/>
    <w:rsid w:val="00A8688A"/>
    <w:rsid w:val="00A870F8"/>
    <w:rsid w:val="00A90D96"/>
    <w:rsid w:val="00A92353"/>
    <w:rsid w:val="00A92FBD"/>
    <w:rsid w:val="00A9344B"/>
    <w:rsid w:val="00A93D85"/>
    <w:rsid w:val="00A9574F"/>
    <w:rsid w:val="00A95B4C"/>
    <w:rsid w:val="00A9638A"/>
    <w:rsid w:val="00A96E2C"/>
    <w:rsid w:val="00A97010"/>
    <w:rsid w:val="00A97036"/>
    <w:rsid w:val="00A97BED"/>
    <w:rsid w:val="00AA0224"/>
    <w:rsid w:val="00AA0E04"/>
    <w:rsid w:val="00AA320C"/>
    <w:rsid w:val="00AA45BC"/>
    <w:rsid w:val="00AA494C"/>
    <w:rsid w:val="00AA69A5"/>
    <w:rsid w:val="00AA7039"/>
    <w:rsid w:val="00AA725E"/>
    <w:rsid w:val="00AB0787"/>
    <w:rsid w:val="00AB0D1B"/>
    <w:rsid w:val="00AB1A37"/>
    <w:rsid w:val="00AB1C06"/>
    <w:rsid w:val="00AB25D5"/>
    <w:rsid w:val="00AB2A89"/>
    <w:rsid w:val="00AB3169"/>
    <w:rsid w:val="00AB341B"/>
    <w:rsid w:val="00AB3A2B"/>
    <w:rsid w:val="00AB3F0E"/>
    <w:rsid w:val="00AB4915"/>
    <w:rsid w:val="00AB4F1E"/>
    <w:rsid w:val="00AB51B4"/>
    <w:rsid w:val="00AB5E4F"/>
    <w:rsid w:val="00AB6506"/>
    <w:rsid w:val="00AB68DD"/>
    <w:rsid w:val="00AB6BEC"/>
    <w:rsid w:val="00AC191F"/>
    <w:rsid w:val="00AC1FD5"/>
    <w:rsid w:val="00AC23A4"/>
    <w:rsid w:val="00AC2B99"/>
    <w:rsid w:val="00AC4616"/>
    <w:rsid w:val="00AC4A1B"/>
    <w:rsid w:val="00AC4BC0"/>
    <w:rsid w:val="00AC4C2F"/>
    <w:rsid w:val="00AC4EC0"/>
    <w:rsid w:val="00AC6DD5"/>
    <w:rsid w:val="00AC79FC"/>
    <w:rsid w:val="00AD04DC"/>
    <w:rsid w:val="00AD0745"/>
    <w:rsid w:val="00AD2C7E"/>
    <w:rsid w:val="00AD2D9B"/>
    <w:rsid w:val="00AD2FC0"/>
    <w:rsid w:val="00AD341B"/>
    <w:rsid w:val="00AD3472"/>
    <w:rsid w:val="00AD3DA7"/>
    <w:rsid w:val="00AD5175"/>
    <w:rsid w:val="00AD5579"/>
    <w:rsid w:val="00AD5A4F"/>
    <w:rsid w:val="00AD67A5"/>
    <w:rsid w:val="00AD6871"/>
    <w:rsid w:val="00AD6CD7"/>
    <w:rsid w:val="00AD7843"/>
    <w:rsid w:val="00AD7D05"/>
    <w:rsid w:val="00AD7EB2"/>
    <w:rsid w:val="00AE0A76"/>
    <w:rsid w:val="00AE12B2"/>
    <w:rsid w:val="00AE3194"/>
    <w:rsid w:val="00AE3C29"/>
    <w:rsid w:val="00AE64E8"/>
    <w:rsid w:val="00AE6E03"/>
    <w:rsid w:val="00AE7D37"/>
    <w:rsid w:val="00AE7D80"/>
    <w:rsid w:val="00AF0CBE"/>
    <w:rsid w:val="00AF1171"/>
    <w:rsid w:val="00AF1CF2"/>
    <w:rsid w:val="00AF37F5"/>
    <w:rsid w:val="00AF391D"/>
    <w:rsid w:val="00AF3F4A"/>
    <w:rsid w:val="00AF3F64"/>
    <w:rsid w:val="00AF48DC"/>
    <w:rsid w:val="00AF4C8E"/>
    <w:rsid w:val="00AF6257"/>
    <w:rsid w:val="00AF62BF"/>
    <w:rsid w:val="00AF68A1"/>
    <w:rsid w:val="00AF74F6"/>
    <w:rsid w:val="00AF7A84"/>
    <w:rsid w:val="00B030EA"/>
    <w:rsid w:val="00B03BBE"/>
    <w:rsid w:val="00B04A26"/>
    <w:rsid w:val="00B04BFC"/>
    <w:rsid w:val="00B051ED"/>
    <w:rsid w:val="00B0706E"/>
    <w:rsid w:val="00B07CFE"/>
    <w:rsid w:val="00B1060A"/>
    <w:rsid w:val="00B10AE2"/>
    <w:rsid w:val="00B10D71"/>
    <w:rsid w:val="00B11F5C"/>
    <w:rsid w:val="00B129FF"/>
    <w:rsid w:val="00B1338D"/>
    <w:rsid w:val="00B135AD"/>
    <w:rsid w:val="00B13A71"/>
    <w:rsid w:val="00B14B8C"/>
    <w:rsid w:val="00B1532E"/>
    <w:rsid w:val="00B155DE"/>
    <w:rsid w:val="00B16308"/>
    <w:rsid w:val="00B16C3C"/>
    <w:rsid w:val="00B173A6"/>
    <w:rsid w:val="00B17705"/>
    <w:rsid w:val="00B20C6F"/>
    <w:rsid w:val="00B21597"/>
    <w:rsid w:val="00B21709"/>
    <w:rsid w:val="00B21C4A"/>
    <w:rsid w:val="00B21E8C"/>
    <w:rsid w:val="00B22825"/>
    <w:rsid w:val="00B23302"/>
    <w:rsid w:val="00B23FBA"/>
    <w:rsid w:val="00B245D9"/>
    <w:rsid w:val="00B257D5"/>
    <w:rsid w:val="00B257DE"/>
    <w:rsid w:val="00B25F07"/>
    <w:rsid w:val="00B2626F"/>
    <w:rsid w:val="00B26CCD"/>
    <w:rsid w:val="00B2701D"/>
    <w:rsid w:val="00B272D2"/>
    <w:rsid w:val="00B27B4F"/>
    <w:rsid w:val="00B3028D"/>
    <w:rsid w:val="00B30819"/>
    <w:rsid w:val="00B30A60"/>
    <w:rsid w:val="00B30AA9"/>
    <w:rsid w:val="00B3194B"/>
    <w:rsid w:val="00B31957"/>
    <w:rsid w:val="00B31991"/>
    <w:rsid w:val="00B31A98"/>
    <w:rsid w:val="00B32B09"/>
    <w:rsid w:val="00B32CB6"/>
    <w:rsid w:val="00B3398F"/>
    <w:rsid w:val="00B340A7"/>
    <w:rsid w:val="00B34F28"/>
    <w:rsid w:val="00B35847"/>
    <w:rsid w:val="00B36840"/>
    <w:rsid w:val="00B36C07"/>
    <w:rsid w:val="00B37677"/>
    <w:rsid w:val="00B404C1"/>
    <w:rsid w:val="00B407AD"/>
    <w:rsid w:val="00B433B6"/>
    <w:rsid w:val="00B43AC6"/>
    <w:rsid w:val="00B442D6"/>
    <w:rsid w:val="00B44E95"/>
    <w:rsid w:val="00B44F14"/>
    <w:rsid w:val="00B45106"/>
    <w:rsid w:val="00B452D7"/>
    <w:rsid w:val="00B45A3F"/>
    <w:rsid w:val="00B45D5B"/>
    <w:rsid w:val="00B477D2"/>
    <w:rsid w:val="00B479C4"/>
    <w:rsid w:val="00B50343"/>
    <w:rsid w:val="00B5037E"/>
    <w:rsid w:val="00B5114C"/>
    <w:rsid w:val="00B514FF"/>
    <w:rsid w:val="00B520FD"/>
    <w:rsid w:val="00B52DD4"/>
    <w:rsid w:val="00B542E8"/>
    <w:rsid w:val="00B54989"/>
    <w:rsid w:val="00B55935"/>
    <w:rsid w:val="00B608CC"/>
    <w:rsid w:val="00B60B2D"/>
    <w:rsid w:val="00B63373"/>
    <w:rsid w:val="00B63AC8"/>
    <w:rsid w:val="00B63D4C"/>
    <w:rsid w:val="00B640AD"/>
    <w:rsid w:val="00B642B4"/>
    <w:rsid w:val="00B65C97"/>
    <w:rsid w:val="00B67108"/>
    <w:rsid w:val="00B67368"/>
    <w:rsid w:val="00B674AE"/>
    <w:rsid w:val="00B674F7"/>
    <w:rsid w:val="00B700A5"/>
    <w:rsid w:val="00B70265"/>
    <w:rsid w:val="00B702CA"/>
    <w:rsid w:val="00B714ED"/>
    <w:rsid w:val="00B7175D"/>
    <w:rsid w:val="00B71DFE"/>
    <w:rsid w:val="00B7215C"/>
    <w:rsid w:val="00B7438D"/>
    <w:rsid w:val="00B74443"/>
    <w:rsid w:val="00B7488A"/>
    <w:rsid w:val="00B748A7"/>
    <w:rsid w:val="00B74F04"/>
    <w:rsid w:val="00B76A77"/>
    <w:rsid w:val="00B76CD0"/>
    <w:rsid w:val="00B77CD3"/>
    <w:rsid w:val="00B80440"/>
    <w:rsid w:val="00B805EB"/>
    <w:rsid w:val="00B808E4"/>
    <w:rsid w:val="00B8292A"/>
    <w:rsid w:val="00B82BF8"/>
    <w:rsid w:val="00B835EE"/>
    <w:rsid w:val="00B83895"/>
    <w:rsid w:val="00B83E73"/>
    <w:rsid w:val="00B84084"/>
    <w:rsid w:val="00B84A0C"/>
    <w:rsid w:val="00B84C8A"/>
    <w:rsid w:val="00B851F0"/>
    <w:rsid w:val="00B861DE"/>
    <w:rsid w:val="00B862B1"/>
    <w:rsid w:val="00B868AE"/>
    <w:rsid w:val="00B87903"/>
    <w:rsid w:val="00B87F44"/>
    <w:rsid w:val="00B9004D"/>
    <w:rsid w:val="00B9123A"/>
    <w:rsid w:val="00B91454"/>
    <w:rsid w:val="00B92D2E"/>
    <w:rsid w:val="00B93C96"/>
    <w:rsid w:val="00B94641"/>
    <w:rsid w:val="00B9522E"/>
    <w:rsid w:val="00B95F39"/>
    <w:rsid w:val="00B97013"/>
    <w:rsid w:val="00B977B0"/>
    <w:rsid w:val="00B97B07"/>
    <w:rsid w:val="00BA1076"/>
    <w:rsid w:val="00BA1C21"/>
    <w:rsid w:val="00BA1CFA"/>
    <w:rsid w:val="00BA3157"/>
    <w:rsid w:val="00BA325A"/>
    <w:rsid w:val="00BA3A4F"/>
    <w:rsid w:val="00BA3CE1"/>
    <w:rsid w:val="00BA3F26"/>
    <w:rsid w:val="00BA55C9"/>
    <w:rsid w:val="00BA61F9"/>
    <w:rsid w:val="00BA6954"/>
    <w:rsid w:val="00BA725A"/>
    <w:rsid w:val="00BA7297"/>
    <w:rsid w:val="00BA7564"/>
    <w:rsid w:val="00BB1D8F"/>
    <w:rsid w:val="00BB3EE4"/>
    <w:rsid w:val="00BB4AD1"/>
    <w:rsid w:val="00BB501D"/>
    <w:rsid w:val="00BB5904"/>
    <w:rsid w:val="00BB63F6"/>
    <w:rsid w:val="00BB6827"/>
    <w:rsid w:val="00BB6F48"/>
    <w:rsid w:val="00BC0D59"/>
    <w:rsid w:val="00BC1265"/>
    <w:rsid w:val="00BC22C8"/>
    <w:rsid w:val="00BC2330"/>
    <w:rsid w:val="00BC23D2"/>
    <w:rsid w:val="00BC2581"/>
    <w:rsid w:val="00BC28E6"/>
    <w:rsid w:val="00BC2DC6"/>
    <w:rsid w:val="00BC3385"/>
    <w:rsid w:val="00BC3575"/>
    <w:rsid w:val="00BC3646"/>
    <w:rsid w:val="00BC3AF5"/>
    <w:rsid w:val="00BC4288"/>
    <w:rsid w:val="00BC4CF1"/>
    <w:rsid w:val="00BC4D8C"/>
    <w:rsid w:val="00BC5B96"/>
    <w:rsid w:val="00BC5CE0"/>
    <w:rsid w:val="00BC6021"/>
    <w:rsid w:val="00BC61ED"/>
    <w:rsid w:val="00BC65E1"/>
    <w:rsid w:val="00BC6F68"/>
    <w:rsid w:val="00BC7461"/>
    <w:rsid w:val="00BC798A"/>
    <w:rsid w:val="00BC7CFB"/>
    <w:rsid w:val="00BD041B"/>
    <w:rsid w:val="00BD13ED"/>
    <w:rsid w:val="00BD1699"/>
    <w:rsid w:val="00BD197A"/>
    <w:rsid w:val="00BD3AFD"/>
    <w:rsid w:val="00BD3F0A"/>
    <w:rsid w:val="00BD4266"/>
    <w:rsid w:val="00BD475D"/>
    <w:rsid w:val="00BD4A77"/>
    <w:rsid w:val="00BD5394"/>
    <w:rsid w:val="00BD6241"/>
    <w:rsid w:val="00BD6BE5"/>
    <w:rsid w:val="00BD6E02"/>
    <w:rsid w:val="00BD730B"/>
    <w:rsid w:val="00BD77CC"/>
    <w:rsid w:val="00BD7F4A"/>
    <w:rsid w:val="00BE0965"/>
    <w:rsid w:val="00BE1177"/>
    <w:rsid w:val="00BE2F32"/>
    <w:rsid w:val="00BE5F27"/>
    <w:rsid w:val="00BE6181"/>
    <w:rsid w:val="00BE6F57"/>
    <w:rsid w:val="00BE737A"/>
    <w:rsid w:val="00BF0DCB"/>
    <w:rsid w:val="00BF0E89"/>
    <w:rsid w:val="00BF1437"/>
    <w:rsid w:val="00BF1D5A"/>
    <w:rsid w:val="00BF24AB"/>
    <w:rsid w:val="00BF256C"/>
    <w:rsid w:val="00BF2807"/>
    <w:rsid w:val="00BF2BA7"/>
    <w:rsid w:val="00BF311C"/>
    <w:rsid w:val="00BF3348"/>
    <w:rsid w:val="00BF3A77"/>
    <w:rsid w:val="00BF3D95"/>
    <w:rsid w:val="00BF43A3"/>
    <w:rsid w:val="00BF4728"/>
    <w:rsid w:val="00BF5865"/>
    <w:rsid w:val="00BF586E"/>
    <w:rsid w:val="00BF5E73"/>
    <w:rsid w:val="00BF7CBA"/>
    <w:rsid w:val="00C00ABE"/>
    <w:rsid w:val="00C01474"/>
    <w:rsid w:val="00C0216C"/>
    <w:rsid w:val="00C03C43"/>
    <w:rsid w:val="00C0400D"/>
    <w:rsid w:val="00C042CA"/>
    <w:rsid w:val="00C04D44"/>
    <w:rsid w:val="00C07F6F"/>
    <w:rsid w:val="00C10414"/>
    <w:rsid w:val="00C116AC"/>
    <w:rsid w:val="00C11E97"/>
    <w:rsid w:val="00C11EE7"/>
    <w:rsid w:val="00C136AC"/>
    <w:rsid w:val="00C151A4"/>
    <w:rsid w:val="00C17742"/>
    <w:rsid w:val="00C17BFE"/>
    <w:rsid w:val="00C17E7B"/>
    <w:rsid w:val="00C2067B"/>
    <w:rsid w:val="00C22FCF"/>
    <w:rsid w:val="00C2449A"/>
    <w:rsid w:val="00C24A94"/>
    <w:rsid w:val="00C24C4A"/>
    <w:rsid w:val="00C251AD"/>
    <w:rsid w:val="00C25895"/>
    <w:rsid w:val="00C25FD1"/>
    <w:rsid w:val="00C26325"/>
    <w:rsid w:val="00C26B0D"/>
    <w:rsid w:val="00C27CDD"/>
    <w:rsid w:val="00C304DF"/>
    <w:rsid w:val="00C30B7B"/>
    <w:rsid w:val="00C30E50"/>
    <w:rsid w:val="00C31F75"/>
    <w:rsid w:val="00C326DF"/>
    <w:rsid w:val="00C330E1"/>
    <w:rsid w:val="00C34166"/>
    <w:rsid w:val="00C342D0"/>
    <w:rsid w:val="00C343E1"/>
    <w:rsid w:val="00C37560"/>
    <w:rsid w:val="00C37ED0"/>
    <w:rsid w:val="00C37F6E"/>
    <w:rsid w:val="00C403FC"/>
    <w:rsid w:val="00C40668"/>
    <w:rsid w:val="00C40672"/>
    <w:rsid w:val="00C40E4C"/>
    <w:rsid w:val="00C41D6D"/>
    <w:rsid w:val="00C42911"/>
    <w:rsid w:val="00C42B32"/>
    <w:rsid w:val="00C42DEC"/>
    <w:rsid w:val="00C45440"/>
    <w:rsid w:val="00C46D7C"/>
    <w:rsid w:val="00C4731D"/>
    <w:rsid w:val="00C474D6"/>
    <w:rsid w:val="00C475A3"/>
    <w:rsid w:val="00C47D77"/>
    <w:rsid w:val="00C5118B"/>
    <w:rsid w:val="00C51908"/>
    <w:rsid w:val="00C51C67"/>
    <w:rsid w:val="00C51E4C"/>
    <w:rsid w:val="00C53CC0"/>
    <w:rsid w:val="00C53E38"/>
    <w:rsid w:val="00C541F9"/>
    <w:rsid w:val="00C55BDA"/>
    <w:rsid w:val="00C56472"/>
    <w:rsid w:val="00C56940"/>
    <w:rsid w:val="00C56A5C"/>
    <w:rsid w:val="00C57075"/>
    <w:rsid w:val="00C57665"/>
    <w:rsid w:val="00C577C9"/>
    <w:rsid w:val="00C57AFE"/>
    <w:rsid w:val="00C57FC8"/>
    <w:rsid w:val="00C618F5"/>
    <w:rsid w:val="00C61D8D"/>
    <w:rsid w:val="00C62F47"/>
    <w:rsid w:val="00C64190"/>
    <w:rsid w:val="00C642B2"/>
    <w:rsid w:val="00C64351"/>
    <w:rsid w:val="00C64627"/>
    <w:rsid w:val="00C64C14"/>
    <w:rsid w:val="00C64F14"/>
    <w:rsid w:val="00C6656C"/>
    <w:rsid w:val="00C667DA"/>
    <w:rsid w:val="00C66D3A"/>
    <w:rsid w:val="00C67964"/>
    <w:rsid w:val="00C67ABC"/>
    <w:rsid w:val="00C70D27"/>
    <w:rsid w:val="00C71878"/>
    <w:rsid w:val="00C71E2A"/>
    <w:rsid w:val="00C72F9A"/>
    <w:rsid w:val="00C732EE"/>
    <w:rsid w:val="00C7403F"/>
    <w:rsid w:val="00C741FD"/>
    <w:rsid w:val="00C763B8"/>
    <w:rsid w:val="00C76ADB"/>
    <w:rsid w:val="00C76ADC"/>
    <w:rsid w:val="00C771DE"/>
    <w:rsid w:val="00C80470"/>
    <w:rsid w:val="00C81551"/>
    <w:rsid w:val="00C8213F"/>
    <w:rsid w:val="00C829BB"/>
    <w:rsid w:val="00C833CA"/>
    <w:rsid w:val="00C8390B"/>
    <w:rsid w:val="00C83D38"/>
    <w:rsid w:val="00C84E6C"/>
    <w:rsid w:val="00C84F3C"/>
    <w:rsid w:val="00C856A8"/>
    <w:rsid w:val="00C85B19"/>
    <w:rsid w:val="00C85C09"/>
    <w:rsid w:val="00C86780"/>
    <w:rsid w:val="00C86C14"/>
    <w:rsid w:val="00C86C9F"/>
    <w:rsid w:val="00C86DD5"/>
    <w:rsid w:val="00C86F21"/>
    <w:rsid w:val="00C87147"/>
    <w:rsid w:val="00C8761C"/>
    <w:rsid w:val="00C906FA"/>
    <w:rsid w:val="00C90C07"/>
    <w:rsid w:val="00C912F8"/>
    <w:rsid w:val="00C92724"/>
    <w:rsid w:val="00C928C8"/>
    <w:rsid w:val="00C92CB1"/>
    <w:rsid w:val="00C9392E"/>
    <w:rsid w:val="00C94FF0"/>
    <w:rsid w:val="00C96A35"/>
    <w:rsid w:val="00C97E6B"/>
    <w:rsid w:val="00CA0FFC"/>
    <w:rsid w:val="00CA1382"/>
    <w:rsid w:val="00CA1601"/>
    <w:rsid w:val="00CA1E92"/>
    <w:rsid w:val="00CA27FB"/>
    <w:rsid w:val="00CA3473"/>
    <w:rsid w:val="00CA36BF"/>
    <w:rsid w:val="00CA36FA"/>
    <w:rsid w:val="00CA3A96"/>
    <w:rsid w:val="00CA45A3"/>
    <w:rsid w:val="00CA56E8"/>
    <w:rsid w:val="00CA6736"/>
    <w:rsid w:val="00CA675E"/>
    <w:rsid w:val="00CA6BFB"/>
    <w:rsid w:val="00CB05B8"/>
    <w:rsid w:val="00CB11CD"/>
    <w:rsid w:val="00CB1A85"/>
    <w:rsid w:val="00CB24FE"/>
    <w:rsid w:val="00CB28C3"/>
    <w:rsid w:val="00CB2D2C"/>
    <w:rsid w:val="00CB3734"/>
    <w:rsid w:val="00CB43FC"/>
    <w:rsid w:val="00CB4472"/>
    <w:rsid w:val="00CB451C"/>
    <w:rsid w:val="00CB498F"/>
    <w:rsid w:val="00CB5F46"/>
    <w:rsid w:val="00CB6DBF"/>
    <w:rsid w:val="00CB7076"/>
    <w:rsid w:val="00CB70BD"/>
    <w:rsid w:val="00CB70C7"/>
    <w:rsid w:val="00CB7A61"/>
    <w:rsid w:val="00CC12F0"/>
    <w:rsid w:val="00CC19D6"/>
    <w:rsid w:val="00CC1E7F"/>
    <w:rsid w:val="00CC4433"/>
    <w:rsid w:val="00CC4F68"/>
    <w:rsid w:val="00CC56A1"/>
    <w:rsid w:val="00CC60C0"/>
    <w:rsid w:val="00CC634F"/>
    <w:rsid w:val="00CC641C"/>
    <w:rsid w:val="00CC6727"/>
    <w:rsid w:val="00CC76F2"/>
    <w:rsid w:val="00CC7D4C"/>
    <w:rsid w:val="00CC7FD8"/>
    <w:rsid w:val="00CD07FB"/>
    <w:rsid w:val="00CD0EA2"/>
    <w:rsid w:val="00CD2C18"/>
    <w:rsid w:val="00CD36B5"/>
    <w:rsid w:val="00CD3D88"/>
    <w:rsid w:val="00CD521E"/>
    <w:rsid w:val="00CD5EAC"/>
    <w:rsid w:val="00CD65DE"/>
    <w:rsid w:val="00CD70BE"/>
    <w:rsid w:val="00CD78B9"/>
    <w:rsid w:val="00CD79DD"/>
    <w:rsid w:val="00CE030F"/>
    <w:rsid w:val="00CE0881"/>
    <w:rsid w:val="00CE0E8B"/>
    <w:rsid w:val="00CE0FF0"/>
    <w:rsid w:val="00CE2BC7"/>
    <w:rsid w:val="00CE3A68"/>
    <w:rsid w:val="00CE3B95"/>
    <w:rsid w:val="00CE5FB5"/>
    <w:rsid w:val="00CE63DB"/>
    <w:rsid w:val="00CE6695"/>
    <w:rsid w:val="00CE707D"/>
    <w:rsid w:val="00CF07F0"/>
    <w:rsid w:val="00CF09FD"/>
    <w:rsid w:val="00CF141B"/>
    <w:rsid w:val="00CF150E"/>
    <w:rsid w:val="00CF1606"/>
    <w:rsid w:val="00CF1C6E"/>
    <w:rsid w:val="00CF2174"/>
    <w:rsid w:val="00CF3A1D"/>
    <w:rsid w:val="00CF51A1"/>
    <w:rsid w:val="00CF61ED"/>
    <w:rsid w:val="00CF6510"/>
    <w:rsid w:val="00CF6D4F"/>
    <w:rsid w:val="00CF6EA9"/>
    <w:rsid w:val="00CF75F3"/>
    <w:rsid w:val="00CF7F52"/>
    <w:rsid w:val="00D0076A"/>
    <w:rsid w:val="00D0100F"/>
    <w:rsid w:val="00D01652"/>
    <w:rsid w:val="00D016FA"/>
    <w:rsid w:val="00D0228D"/>
    <w:rsid w:val="00D02A71"/>
    <w:rsid w:val="00D03441"/>
    <w:rsid w:val="00D03BFF"/>
    <w:rsid w:val="00D04423"/>
    <w:rsid w:val="00D04D3C"/>
    <w:rsid w:val="00D0538D"/>
    <w:rsid w:val="00D05476"/>
    <w:rsid w:val="00D05514"/>
    <w:rsid w:val="00D0552C"/>
    <w:rsid w:val="00D056A8"/>
    <w:rsid w:val="00D0605D"/>
    <w:rsid w:val="00D0610B"/>
    <w:rsid w:val="00D064DE"/>
    <w:rsid w:val="00D0669B"/>
    <w:rsid w:val="00D07B7E"/>
    <w:rsid w:val="00D108EB"/>
    <w:rsid w:val="00D11674"/>
    <w:rsid w:val="00D12006"/>
    <w:rsid w:val="00D14601"/>
    <w:rsid w:val="00D14E7B"/>
    <w:rsid w:val="00D15071"/>
    <w:rsid w:val="00D15773"/>
    <w:rsid w:val="00D15BC6"/>
    <w:rsid w:val="00D15CFB"/>
    <w:rsid w:val="00D15D91"/>
    <w:rsid w:val="00D160D9"/>
    <w:rsid w:val="00D1674D"/>
    <w:rsid w:val="00D17983"/>
    <w:rsid w:val="00D20EE4"/>
    <w:rsid w:val="00D21081"/>
    <w:rsid w:val="00D21303"/>
    <w:rsid w:val="00D218EA"/>
    <w:rsid w:val="00D230C6"/>
    <w:rsid w:val="00D24AD6"/>
    <w:rsid w:val="00D24C77"/>
    <w:rsid w:val="00D250AA"/>
    <w:rsid w:val="00D25215"/>
    <w:rsid w:val="00D25E6A"/>
    <w:rsid w:val="00D277B3"/>
    <w:rsid w:val="00D30C17"/>
    <w:rsid w:val="00D32AE0"/>
    <w:rsid w:val="00D338C3"/>
    <w:rsid w:val="00D34B35"/>
    <w:rsid w:val="00D36344"/>
    <w:rsid w:val="00D3749E"/>
    <w:rsid w:val="00D37B95"/>
    <w:rsid w:val="00D37D69"/>
    <w:rsid w:val="00D40B6F"/>
    <w:rsid w:val="00D414BB"/>
    <w:rsid w:val="00D41F04"/>
    <w:rsid w:val="00D42308"/>
    <w:rsid w:val="00D42BC3"/>
    <w:rsid w:val="00D42BC6"/>
    <w:rsid w:val="00D42BD1"/>
    <w:rsid w:val="00D44664"/>
    <w:rsid w:val="00D44E1A"/>
    <w:rsid w:val="00D4509E"/>
    <w:rsid w:val="00D451D1"/>
    <w:rsid w:val="00D46533"/>
    <w:rsid w:val="00D478B5"/>
    <w:rsid w:val="00D50A20"/>
    <w:rsid w:val="00D510D5"/>
    <w:rsid w:val="00D5141D"/>
    <w:rsid w:val="00D519B1"/>
    <w:rsid w:val="00D51DEC"/>
    <w:rsid w:val="00D51F09"/>
    <w:rsid w:val="00D535A7"/>
    <w:rsid w:val="00D53D13"/>
    <w:rsid w:val="00D53FD7"/>
    <w:rsid w:val="00D54A3E"/>
    <w:rsid w:val="00D54F28"/>
    <w:rsid w:val="00D55783"/>
    <w:rsid w:val="00D55A6A"/>
    <w:rsid w:val="00D55D66"/>
    <w:rsid w:val="00D560A7"/>
    <w:rsid w:val="00D56C0C"/>
    <w:rsid w:val="00D57474"/>
    <w:rsid w:val="00D6185A"/>
    <w:rsid w:val="00D62691"/>
    <w:rsid w:val="00D626D0"/>
    <w:rsid w:val="00D63147"/>
    <w:rsid w:val="00D63384"/>
    <w:rsid w:val="00D635AE"/>
    <w:rsid w:val="00D654EA"/>
    <w:rsid w:val="00D6562D"/>
    <w:rsid w:val="00D6572A"/>
    <w:rsid w:val="00D65E33"/>
    <w:rsid w:val="00D662B0"/>
    <w:rsid w:val="00D6645F"/>
    <w:rsid w:val="00D66996"/>
    <w:rsid w:val="00D66D06"/>
    <w:rsid w:val="00D66FFC"/>
    <w:rsid w:val="00D67731"/>
    <w:rsid w:val="00D67740"/>
    <w:rsid w:val="00D6795D"/>
    <w:rsid w:val="00D67A43"/>
    <w:rsid w:val="00D67B1C"/>
    <w:rsid w:val="00D72124"/>
    <w:rsid w:val="00D7233E"/>
    <w:rsid w:val="00D72603"/>
    <w:rsid w:val="00D72DF6"/>
    <w:rsid w:val="00D731F9"/>
    <w:rsid w:val="00D74222"/>
    <w:rsid w:val="00D74687"/>
    <w:rsid w:val="00D74A45"/>
    <w:rsid w:val="00D75485"/>
    <w:rsid w:val="00D75F17"/>
    <w:rsid w:val="00D76588"/>
    <w:rsid w:val="00D773F6"/>
    <w:rsid w:val="00D776F6"/>
    <w:rsid w:val="00D804F5"/>
    <w:rsid w:val="00D81A8A"/>
    <w:rsid w:val="00D81D0B"/>
    <w:rsid w:val="00D85312"/>
    <w:rsid w:val="00D85A9D"/>
    <w:rsid w:val="00D85AED"/>
    <w:rsid w:val="00D8677E"/>
    <w:rsid w:val="00D86E05"/>
    <w:rsid w:val="00D86E7C"/>
    <w:rsid w:val="00D87CA8"/>
    <w:rsid w:val="00D904E4"/>
    <w:rsid w:val="00D90E09"/>
    <w:rsid w:val="00D918AA"/>
    <w:rsid w:val="00D91925"/>
    <w:rsid w:val="00D9271C"/>
    <w:rsid w:val="00D9384F"/>
    <w:rsid w:val="00D94C38"/>
    <w:rsid w:val="00D94C3A"/>
    <w:rsid w:val="00D95007"/>
    <w:rsid w:val="00D950E2"/>
    <w:rsid w:val="00D97297"/>
    <w:rsid w:val="00D97546"/>
    <w:rsid w:val="00D97725"/>
    <w:rsid w:val="00D97E4D"/>
    <w:rsid w:val="00DA0D6C"/>
    <w:rsid w:val="00DA119E"/>
    <w:rsid w:val="00DA3268"/>
    <w:rsid w:val="00DA3807"/>
    <w:rsid w:val="00DA44A1"/>
    <w:rsid w:val="00DA465C"/>
    <w:rsid w:val="00DA4EB3"/>
    <w:rsid w:val="00DA4F76"/>
    <w:rsid w:val="00DB09FC"/>
    <w:rsid w:val="00DB0A35"/>
    <w:rsid w:val="00DB0E63"/>
    <w:rsid w:val="00DB1AAB"/>
    <w:rsid w:val="00DB216D"/>
    <w:rsid w:val="00DB2838"/>
    <w:rsid w:val="00DB29F7"/>
    <w:rsid w:val="00DB2FD9"/>
    <w:rsid w:val="00DB4E8B"/>
    <w:rsid w:val="00DB4FA8"/>
    <w:rsid w:val="00DB685F"/>
    <w:rsid w:val="00DB6E5D"/>
    <w:rsid w:val="00DB7131"/>
    <w:rsid w:val="00DC232E"/>
    <w:rsid w:val="00DC2674"/>
    <w:rsid w:val="00DC276E"/>
    <w:rsid w:val="00DC5771"/>
    <w:rsid w:val="00DC5D56"/>
    <w:rsid w:val="00DC6917"/>
    <w:rsid w:val="00DC70DB"/>
    <w:rsid w:val="00DC7303"/>
    <w:rsid w:val="00DC7346"/>
    <w:rsid w:val="00DD1D6A"/>
    <w:rsid w:val="00DD1F7F"/>
    <w:rsid w:val="00DD2099"/>
    <w:rsid w:val="00DD2A90"/>
    <w:rsid w:val="00DD357E"/>
    <w:rsid w:val="00DD3B67"/>
    <w:rsid w:val="00DD5FD1"/>
    <w:rsid w:val="00DD6DCB"/>
    <w:rsid w:val="00DD6F54"/>
    <w:rsid w:val="00DD6FA0"/>
    <w:rsid w:val="00DE0576"/>
    <w:rsid w:val="00DE078E"/>
    <w:rsid w:val="00DE0B42"/>
    <w:rsid w:val="00DE100C"/>
    <w:rsid w:val="00DE2489"/>
    <w:rsid w:val="00DE24C2"/>
    <w:rsid w:val="00DE24E6"/>
    <w:rsid w:val="00DE26EF"/>
    <w:rsid w:val="00DE2FC2"/>
    <w:rsid w:val="00DE3CD6"/>
    <w:rsid w:val="00DE4BBD"/>
    <w:rsid w:val="00DE4E7F"/>
    <w:rsid w:val="00DE50B1"/>
    <w:rsid w:val="00DE5206"/>
    <w:rsid w:val="00DE5757"/>
    <w:rsid w:val="00DE5AE5"/>
    <w:rsid w:val="00DE5C46"/>
    <w:rsid w:val="00DE64AC"/>
    <w:rsid w:val="00DE6D56"/>
    <w:rsid w:val="00DE6D94"/>
    <w:rsid w:val="00DF102C"/>
    <w:rsid w:val="00DF1516"/>
    <w:rsid w:val="00DF19CE"/>
    <w:rsid w:val="00DF1C9F"/>
    <w:rsid w:val="00DF2155"/>
    <w:rsid w:val="00DF5506"/>
    <w:rsid w:val="00DF5564"/>
    <w:rsid w:val="00DF65C1"/>
    <w:rsid w:val="00DF6DD9"/>
    <w:rsid w:val="00DF6F43"/>
    <w:rsid w:val="00DF7597"/>
    <w:rsid w:val="00DF778F"/>
    <w:rsid w:val="00DF77CA"/>
    <w:rsid w:val="00DF787C"/>
    <w:rsid w:val="00DF7A3B"/>
    <w:rsid w:val="00DF7CE5"/>
    <w:rsid w:val="00E00221"/>
    <w:rsid w:val="00E0081B"/>
    <w:rsid w:val="00E00A7F"/>
    <w:rsid w:val="00E00F11"/>
    <w:rsid w:val="00E01D7B"/>
    <w:rsid w:val="00E02840"/>
    <w:rsid w:val="00E02C2D"/>
    <w:rsid w:val="00E04C4E"/>
    <w:rsid w:val="00E04F38"/>
    <w:rsid w:val="00E05934"/>
    <w:rsid w:val="00E05AF5"/>
    <w:rsid w:val="00E05E57"/>
    <w:rsid w:val="00E05E9A"/>
    <w:rsid w:val="00E06090"/>
    <w:rsid w:val="00E06223"/>
    <w:rsid w:val="00E06E82"/>
    <w:rsid w:val="00E07645"/>
    <w:rsid w:val="00E117FC"/>
    <w:rsid w:val="00E119A0"/>
    <w:rsid w:val="00E11B8D"/>
    <w:rsid w:val="00E125F9"/>
    <w:rsid w:val="00E1299A"/>
    <w:rsid w:val="00E13245"/>
    <w:rsid w:val="00E135AF"/>
    <w:rsid w:val="00E14230"/>
    <w:rsid w:val="00E1712E"/>
    <w:rsid w:val="00E17444"/>
    <w:rsid w:val="00E1766B"/>
    <w:rsid w:val="00E178ED"/>
    <w:rsid w:val="00E200CF"/>
    <w:rsid w:val="00E20398"/>
    <w:rsid w:val="00E20BDA"/>
    <w:rsid w:val="00E20FAE"/>
    <w:rsid w:val="00E21583"/>
    <w:rsid w:val="00E216D3"/>
    <w:rsid w:val="00E21780"/>
    <w:rsid w:val="00E23F22"/>
    <w:rsid w:val="00E244B7"/>
    <w:rsid w:val="00E24685"/>
    <w:rsid w:val="00E24701"/>
    <w:rsid w:val="00E24CC0"/>
    <w:rsid w:val="00E24F21"/>
    <w:rsid w:val="00E25B4D"/>
    <w:rsid w:val="00E264AD"/>
    <w:rsid w:val="00E31250"/>
    <w:rsid w:val="00E315AB"/>
    <w:rsid w:val="00E34025"/>
    <w:rsid w:val="00E344FB"/>
    <w:rsid w:val="00E348D5"/>
    <w:rsid w:val="00E35279"/>
    <w:rsid w:val="00E35CF5"/>
    <w:rsid w:val="00E36355"/>
    <w:rsid w:val="00E36C14"/>
    <w:rsid w:val="00E376DF"/>
    <w:rsid w:val="00E378F1"/>
    <w:rsid w:val="00E400D5"/>
    <w:rsid w:val="00E4047E"/>
    <w:rsid w:val="00E405EB"/>
    <w:rsid w:val="00E40F5F"/>
    <w:rsid w:val="00E41834"/>
    <w:rsid w:val="00E4372A"/>
    <w:rsid w:val="00E4456D"/>
    <w:rsid w:val="00E44980"/>
    <w:rsid w:val="00E45668"/>
    <w:rsid w:val="00E46665"/>
    <w:rsid w:val="00E476DE"/>
    <w:rsid w:val="00E508C1"/>
    <w:rsid w:val="00E51AEB"/>
    <w:rsid w:val="00E51B6F"/>
    <w:rsid w:val="00E52324"/>
    <w:rsid w:val="00E52EFD"/>
    <w:rsid w:val="00E537CC"/>
    <w:rsid w:val="00E53A3F"/>
    <w:rsid w:val="00E53E80"/>
    <w:rsid w:val="00E53FC7"/>
    <w:rsid w:val="00E544B8"/>
    <w:rsid w:val="00E553A8"/>
    <w:rsid w:val="00E6009A"/>
    <w:rsid w:val="00E60AF0"/>
    <w:rsid w:val="00E60DA8"/>
    <w:rsid w:val="00E60E3F"/>
    <w:rsid w:val="00E61195"/>
    <w:rsid w:val="00E61796"/>
    <w:rsid w:val="00E617DB"/>
    <w:rsid w:val="00E61CA0"/>
    <w:rsid w:val="00E61FBB"/>
    <w:rsid w:val="00E62120"/>
    <w:rsid w:val="00E628A4"/>
    <w:rsid w:val="00E62D33"/>
    <w:rsid w:val="00E62F4E"/>
    <w:rsid w:val="00E630B6"/>
    <w:rsid w:val="00E6329B"/>
    <w:rsid w:val="00E6371D"/>
    <w:rsid w:val="00E6392B"/>
    <w:rsid w:val="00E63B61"/>
    <w:rsid w:val="00E63F95"/>
    <w:rsid w:val="00E64472"/>
    <w:rsid w:val="00E6495D"/>
    <w:rsid w:val="00E65695"/>
    <w:rsid w:val="00E66C41"/>
    <w:rsid w:val="00E67CAC"/>
    <w:rsid w:val="00E702A0"/>
    <w:rsid w:val="00E70996"/>
    <w:rsid w:val="00E70CF4"/>
    <w:rsid w:val="00E7169F"/>
    <w:rsid w:val="00E719F7"/>
    <w:rsid w:val="00E71D07"/>
    <w:rsid w:val="00E71F82"/>
    <w:rsid w:val="00E72052"/>
    <w:rsid w:val="00E73CD5"/>
    <w:rsid w:val="00E7562A"/>
    <w:rsid w:val="00E77E3D"/>
    <w:rsid w:val="00E77FAE"/>
    <w:rsid w:val="00E8119B"/>
    <w:rsid w:val="00E81A05"/>
    <w:rsid w:val="00E81C16"/>
    <w:rsid w:val="00E820A6"/>
    <w:rsid w:val="00E83597"/>
    <w:rsid w:val="00E83793"/>
    <w:rsid w:val="00E83DF0"/>
    <w:rsid w:val="00E846AD"/>
    <w:rsid w:val="00E8480C"/>
    <w:rsid w:val="00E848B0"/>
    <w:rsid w:val="00E84970"/>
    <w:rsid w:val="00E8551D"/>
    <w:rsid w:val="00E85733"/>
    <w:rsid w:val="00E85959"/>
    <w:rsid w:val="00E91865"/>
    <w:rsid w:val="00E92326"/>
    <w:rsid w:val="00E92977"/>
    <w:rsid w:val="00E92D4B"/>
    <w:rsid w:val="00E93947"/>
    <w:rsid w:val="00E9395F"/>
    <w:rsid w:val="00E939F7"/>
    <w:rsid w:val="00E94922"/>
    <w:rsid w:val="00E9591F"/>
    <w:rsid w:val="00E96DD1"/>
    <w:rsid w:val="00E97852"/>
    <w:rsid w:val="00E97BFB"/>
    <w:rsid w:val="00EA030A"/>
    <w:rsid w:val="00EA0CD2"/>
    <w:rsid w:val="00EA1690"/>
    <w:rsid w:val="00EA1A04"/>
    <w:rsid w:val="00EA1EDE"/>
    <w:rsid w:val="00EA2689"/>
    <w:rsid w:val="00EA37F4"/>
    <w:rsid w:val="00EA3F43"/>
    <w:rsid w:val="00EA3F98"/>
    <w:rsid w:val="00EA487E"/>
    <w:rsid w:val="00EA4917"/>
    <w:rsid w:val="00EA4F07"/>
    <w:rsid w:val="00EA5628"/>
    <w:rsid w:val="00EA585E"/>
    <w:rsid w:val="00EA5B6E"/>
    <w:rsid w:val="00EA76BB"/>
    <w:rsid w:val="00EB09DB"/>
    <w:rsid w:val="00EB1F32"/>
    <w:rsid w:val="00EB2F09"/>
    <w:rsid w:val="00EB320C"/>
    <w:rsid w:val="00EB3A12"/>
    <w:rsid w:val="00EB48BD"/>
    <w:rsid w:val="00EB56F2"/>
    <w:rsid w:val="00EB580A"/>
    <w:rsid w:val="00EB5A80"/>
    <w:rsid w:val="00EB5F1A"/>
    <w:rsid w:val="00EB641F"/>
    <w:rsid w:val="00EB6C87"/>
    <w:rsid w:val="00EB7920"/>
    <w:rsid w:val="00EB7F25"/>
    <w:rsid w:val="00EC0DB8"/>
    <w:rsid w:val="00EC1053"/>
    <w:rsid w:val="00EC20E8"/>
    <w:rsid w:val="00EC21EB"/>
    <w:rsid w:val="00EC2C88"/>
    <w:rsid w:val="00EC3767"/>
    <w:rsid w:val="00EC383C"/>
    <w:rsid w:val="00EC4299"/>
    <w:rsid w:val="00EC520F"/>
    <w:rsid w:val="00EC54B6"/>
    <w:rsid w:val="00EC5977"/>
    <w:rsid w:val="00EC5B3A"/>
    <w:rsid w:val="00EC60A0"/>
    <w:rsid w:val="00EC6205"/>
    <w:rsid w:val="00EC62E5"/>
    <w:rsid w:val="00EC6331"/>
    <w:rsid w:val="00EC6A94"/>
    <w:rsid w:val="00EC72E8"/>
    <w:rsid w:val="00EC7457"/>
    <w:rsid w:val="00EC788E"/>
    <w:rsid w:val="00EC7B43"/>
    <w:rsid w:val="00ED05D8"/>
    <w:rsid w:val="00ED0DE2"/>
    <w:rsid w:val="00ED12A6"/>
    <w:rsid w:val="00ED162C"/>
    <w:rsid w:val="00ED1869"/>
    <w:rsid w:val="00ED2B00"/>
    <w:rsid w:val="00ED31AA"/>
    <w:rsid w:val="00ED3C49"/>
    <w:rsid w:val="00ED3CED"/>
    <w:rsid w:val="00ED3D37"/>
    <w:rsid w:val="00ED50A1"/>
    <w:rsid w:val="00ED56C1"/>
    <w:rsid w:val="00ED5A85"/>
    <w:rsid w:val="00ED6C4B"/>
    <w:rsid w:val="00ED724D"/>
    <w:rsid w:val="00ED73C3"/>
    <w:rsid w:val="00ED790A"/>
    <w:rsid w:val="00EE022B"/>
    <w:rsid w:val="00EE05AD"/>
    <w:rsid w:val="00EE1AB7"/>
    <w:rsid w:val="00EE1C9C"/>
    <w:rsid w:val="00EE1DD6"/>
    <w:rsid w:val="00EE22D3"/>
    <w:rsid w:val="00EE2505"/>
    <w:rsid w:val="00EE345E"/>
    <w:rsid w:val="00EE4A67"/>
    <w:rsid w:val="00EF09C3"/>
    <w:rsid w:val="00EF36CB"/>
    <w:rsid w:val="00EF4DD2"/>
    <w:rsid w:val="00EF4E57"/>
    <w:rsid w:val="00EF593A"/>
    <w:rsid w:val="00EF691A"/>
    <w:rsid w:val="00EF74E3"/>
    <w:rsid w:val="00EF7813"/>
    <w:rsid w:val="00EF7AB4"/>
    <w:rsid w:val="00F00308"/>
    <w:rsid w:val="00F00758"/>
    <w:rsid w:val="00F015DC"/>
    <w:rsid w:val="00F02372"/>
    <w:rsid w:val="00F023E8"/>
    <w:rsid w:val="00F024A8"/>
    <w:rsid w:val="00F02E37"/>
    <w:rsid w:val="00F02F94"/>
    <w:rsid w:val="00F0303A"/>
    <w:rsid w:val="00F03080"/>
    <w:rsid w:val="00F033A8"/>
    <w:rsid w:val="00F037BC"/>
    <w:rsid w:val="00F03CFF"/>
    <w:rsid w:val="00F04201"/>
    <w:rsid w:val="00F04A55"/>
    <w:rsid w:val="00F06234"/>
    <w:rsid w:val="00F06521"/>
    <w:rsid w:val="00F07386"/>
    <w:rsid w:val="00F0750E"/>
    <w:rsid w:val="00F07C1D"/>
    <w:rsid w:val="00F102AB"/>
    <w:rsid w:val="00F10D9A"/>
    <w:rsid w:val="00F11817"/>
    <w:rsid w:val="00F1277D"/>
    <w:rsid w:val="00F12EE6"/>
    <w:rsid w:val="00F12FB4"/>
    <w:rsid w:val="00F139F2"/>
    <w:rsid w:val="00F13A1F"/>
    <w:rsid w:val="00F148C2"/>
    <w:rsid w:val="00F14CA1"/>
    <w:rsid w:val="00F16B89"/>
    <w:rsid w:val="00F17B6F"/>
    <w:rsid w:val="00F202E0"/>
    <w:rsid w:val="00F203C9"/>
    <w:rsid w:val="00F2056F"/>
    <w:rsid w:val="00F20E0C"/>
    <w:rsid w:val="00F22171"/>
    <w:rsid w:val="00F226CE"/>
    <w:rsid w:val="00F22744"/>
    <w:rsid w:val="00F22897"/>
    <w:rsid w:val="00F228B8"/>
    <w:rsid w:val="00F2399B"/>
    <w:rsid w:val="00F242C1"/>
    <w:rsid w:val="00F24AB7"/>
    <w:rsid w:val="00F255AA"/>
    <w:rsid w:val="00F265D8"/>
    <w:rsid w:val="00F2790C"/>
    <w:rsid w:val="00F27A70"/>
    <w:rsid w:val="00F30313"/>
    <w:rsid w:val="00F30A51"/>
    <w:rsid w:val="00F31F6C"/>
    <w:rsid w:val="00F32DF4"/>
    <w:rsid w:val="00F33D09"/>
    <w:rsid w:val="00F3429D"/>
    <w:rsid w:val="00F347F0"/>
    <w:rsid w:val="00F3574D"/>
    <w:rsid w:val="00F35867"/>
    <w:rsid w:val="00F35E7A"/>
    <w:rsid w:val="00F37C76"/>
    <w:rsid w:val="00F40409"/>
    <w:rsid w:val="00F40B8E"/>
    <w:rsid w:val="00F41641"/>
    <w:rsid w:val="00F41F61"/>
    <w:rsid w:val="00F423F6"/>
    <w:rsid w:val="00F42DD4"/>
    <w:rsid w:val="00F43AE0"/>
    <w:rsid w:val="00F445F6"/>
    <w:rsid w:val="00F4500A"/>
    <w:rsid w:val="00F457AB"/>
    <w:rsid w:val="00F4692B"/>
    <w:rsid w:val="00F46B52"/>
    <w:rsid w:val="00F477BC"/>
    <w:rsid w:val="00F47D31"/>
    <w:rsid w:val="00F47ED7"/>
    <w:rsid w:val="00F50167"/>
    <w:rsid w:val="00F50471"/>
    <w:rsid w:val="00F5101B"/>
    <w:rsid w:val="00F519B2"/>
    <w:rsid w:val="00F51C7D"/>
    <w:rsid w:val="00F520EC"/>
    <w:rsid w:val="00F5309D"/>
    <w:rsid w:val="00F552F3"/>
    <w:rsid w:val="00F55D1C"/>
    <w:rsid w:val="00F579E7"/>
    <w:rsid w:val="00F57FC3"/>
    <w:rsid w:val="00F61C4A"/>
    <w:rsid w:val="00F62DC9"/>
    <w:rsid w:val="00F62E78"/>
    <w:rsid w:val="00F62F07"/>
    <w:rsid w:val="00F63A80"/>
    <w:rsid w:val="00F63AF7"/>
    <w:rsid w:val="00F63F63"/>
    <w:rsid w:val="00F66C9C"/>
    <w:rsid w:val="00F7289B"/>
    <w:rsid w:val="00F72B5C"/>
    <w:rsid w:val="00F73244"/>
    <w:rsid w:val="00F753BF"/>
    <w:rsid w:val="00F75CAA"/>
    <w:rsid w:val="00F7731F"/>
    <w:rsid w:val="00F77434"/>
    <w:rsid w:val="00F81938"/>
    <w:rsid w:val="00F8213A"/>
    <w:rsid w:val="00F83A02"/>
    <w:rsid w:val="00F83FDF"/>
    <w:rsid w:val="00F843C1"/>
    <w:rsid w:val="00F848E9"/>
    <w:rsid w:val="00F84A8A"/>
    <w:rsid w:val="00F8530A"/>
    <w:rsid w:val="00F86706"/>
    <w:rsid w:val="00F86CD7"/>
    <w:rsid w:val="00F90E7B"/>
    <w:rsid w:val="00F9134B"/>
    <w:rsid w:val="00F913CD"/>
    <w:rsid w:val="00F91458"/>
    <w:rsid w:val="00F91B65"/>
    <w:rsid w:val="00F929E0"/>
    <w:rsid w:val="00F931D9"/>
    <w:rsid w:val="00F93296"/>
    <w:rsid w:val="00F94F45"/>
    <w:rsid w:val="00F9513E"/>
    <w:rsid w:val="00F9545B"/>
    <w:rsid w:val="00F9551E"/>
    <w:rsid w:val="00F955F8"/>
    <w:rsid w:val="00F95BCB"/>
    <w:rsid w:val="00F96E7B"/>
    <w:rsid w:val="00F97A9B"/>
    <w:rsid w:val="00FA00CC"/>
    <w:rsid w:val="00FA0145"/>
    <w:rsid w:val="00FA1356"/>
    <w:rsid w:val="00FA14DB"/>
    <w:rsid w:val="00FA23E0"/>
    <w:rsid w:val="00FA26A6"/>
    <w:rsid w:val="00FA2F72"/>
    <w:rsid w:val="00FA47AD"/>
    <w:rsid w:val="00FA4C89"/>
    <w:rsid w:val="00FA54D5"/>
    <w:rsid w:val="00FA5BDB"/>
    <w:rsid w:val="00FA61FC"/>
    <w:rsid w:val="00FA6DF4"/>
    <w:rsid w:val="00FA7A8E"/>
    <w:rsid w:val="00FB1D44"/>
    <w:rsid w:val="00FB2975"/>
    <w:rsid w:val="00FB3E8F"/>
    <w:rsid w:val="00FB4312"/>
    <w:rsid w:val="00FB4D54"/>
    <w:rsid w:val="00FB545F"/>
    <w:rsid w:val="00FB5947"/>
    <w:rsid w:val="00FB6035"/>
    <w:rsid w:val="00FC03FC"/>
    <w:rsid w:val="00FC045A"/>
    <w:rsid w:val="00FC19E6"/>
    <w:rsid w:val="00FC2238"/>
    <w:rsid w:val="00FC2DE6"/>
    <w:rsid w:val="00FC3877"/>
    <w:rsid w:val="00FC3EFA"/>
    <w:rsid w:val="00FC5804"/>
    <w:rsid w:val="00FC5BC7"/>
    <w:rsid w:val="00FC6BC3"/>
    <w:rsid w:val="00FC7304"/>
    <w:rsid w:val="00FC7DC0"/>
    <w:rsid w:val="00FD1140"/>
    <w:rsid w:val="00FD1790"/>
    <w:rsid w:val="00FD1866"/>
    <w:rsid w:val="00FD54A6"/>
    <w:rsid w:val="00FD59E8"/>
    <w:rsid w:val="00FD5C8A"/>
    <w:rsid w:val="00FD6321"/>
    <w:rsid w:val="00FD7771"/>
    <w:rsid w:val="00FD7A81"/>
    <w:rsid w:val="00FD7D52"/>
    <w:rsid w:val="00FE0E60"/>
    <w:rsid w:val="00FE15E6"/>
    <w:rsid w:val="00FE2A6C"/>
    <w:rsid w:val="00FE2F52"/>
    <w:rsid w:val="00FE3FC3"/>
    <w:rsid w:val="00FE47CF"/>
    <w:rsid w:val="00FE53CA"/>
    <w:rsid w:val="00FE601F"/>
    <w:rsid w:val="00FE7AA4"/>
    <w:rsid w:val="00FF3F00"/>
    <w:rsid w:val="00FF3F63"/>
    <w:rsid w:val="00FF46AE"/>
    <w:rsid w:val="00FF4A86"/>
    <w:rsid w:val="00FF50C0"/>
    <w:rsid w:val="00FF6610"/>
    <w:rsid w:val="00FF6BB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3012"/>
  <w15:docId w15:val="{6FE3E566-3708-4577-AAE6-EEB682A4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3ABC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int">
    <w:name w:val="point"/>
    <w:basedOn w:val="a"/>
    <w:rsid w:val="00897723"/>
    <w:pPr>
      <w:ind w:firstLine="567"/>
      <w:jc w:val="both"/>
    </w:pPr>
  </w:style>
  <w:style w:type="paragraph" w:styleId="a4">
    <w:name w:val="Balloon Text"/>
    <w:basedOn w:val="a"/>
    <w:semiHidden/>
    <w:rsid w:val="003C44FE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C57075"/>
    <w:rPr>
      <w:sz w:val="20"/>
      <w:szCs w:val="20"/>
    </w:rPr>
  </w:style>
  <w:style w:type="paragraph" w:styleId="a5">
    <w:name w:val="Title"/>
    <w:basedOn w:val="a"/>
    <w:link w:val="a6"/>
    <w:qFormat/>
    <w:rsid w:val="00C57075"/>
    <w:pPr>
      <w:jc w:val="center"/>
    </w:pPr>
    <w:rPr>
      <w:b/>
      <w:bCs/>
      <w:spacing w:val="-1"/>
      <w:sz w:val="36"/>
      <w:szCs w:val="36"/>
    </w:rPr>
  </w:style>
  <w:style w:type="paragraph" w:customStyle="1" w:styleId="ConsPlusNormal">
    <w:name w:val="ConsPlusNormal"/>
    <w:rsid w:val="00C57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rsid w:val="00C57075"/>
    <w:pPr>
      <w:ind w:firstLine="567"/>
      <w:jc w:val="both"/>
    </w:pPr>
  </w:style>
  <w:style w:type="paragraph" w:styleId="a7">
    <w:name w:val="Body Text"/>
    <w:basedOn w:val="a"/>
    <w:link w:val="a8"/>
    <w:rsid w:val="00C57075"/>
    <w:pPr>
      <w:spacing w:after="120"/>
    </w:pPr>
  </w:style>
  <w:style w:type="paragraph" w:styleId="a9">
    <w:name w:val="Block Text"/>
    <w:basedOn w:val="a"/>
    <w:rsid w:val="00C57075"/>
    <w:pPr>
      <w:ind w:left="-900" w:right="-185" w:firstLine="900"/>
    </w:pPr>
    <w:rPr>
      <w:sz w:val="28"/>
    </w:rPr>
  </w:style>
  <w:style w:type="paragraph" w:styleId="aa">
    <w:name w:val="footnote text"/>
    <w:basedOn w:val="a"/>
    <w:semiHidden/>
    <w:rsid w:val="00C57075"/>
    <w:rPr>
      <w:sz w:val="20"/>
      <w:szCs w:val="20"/>
    </w:rPr>
  </w:style>
  <w:style w:type="paragraph" w:styleId="2">
    <w:name w:val="Body Text Indent 2"/>
    <w:basedOn w:val="a"/>
    <w:link w:val="20"/>
    <w:rsid w:val="00C57075"/>
    <w:pPr>
      <w:spacing w:after="120" w:line="480" w:lineRule="auto"/>
      <w:ind w:left="283"/>
    </w:pPr>
  </w:style>
  <w:style w:type="paragraph" w:styleId="ab">
    <w:name w:val="footer"/>
    <w:basedOn w:val="a"/>
    <w:link w:val="ac"/>
    <w:rsid w:val="00C5707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57075"/>
  </w:style>
  <w:style w:type="paragraph" w:styleId="ae">
    <w:name w:val="header"/>
    <w:basedOn w:val="a"/>
    <w:link w:val="af"/>
    <w:uiPriority w:val="99"/>
    <w:rsid w:val="00C57075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locked/>
    <w:rsid w:val="00545E5C"/>
    <w:rPr>
      <w:sz w:val="24"/>
      <w:szCs w:val="24"/>
      <w:lang w:val="ru-RU" w:eastAsia="ru-RU" w:bidi="ar-SA"/>
    </w:rPr>
  </w:style>
  <w:style w:type="paragraph" w:customStyle="1" w:styleId="af0">
    <w:name w:val="ТЕКСТ"/>
    <w:basedOn w:val="a"/>
    <w:link w:val="af1"/>
    <w:rsid w:val="0009020E"/>
    <w:pPr>
      <w:spacing w:line="312" w:lineRule="auto"/>
      <w:ind w:firstLine="709"/>
      <w:jc w:val="both"/>
    </w:pPr>
    <w:rPr>
      <w:bCs/>
      <w:iCs/>
      <w:sz w:val="28"/>
      <w:szCs w:val="28"/>
    </w:rPr>
  </w:style>
  <w:style w:type="character" w:customStyle="1" w:styleId="af1">
    <w:name w:val="ТЕКСТ Знак"/>
    <w:link w:val="af0"/>
    <w:rsid w:val="0009020E"/>
    <w:rPr>
      <w:bCs/>
      <w:iCs/>
      <w:sz w:val="28"/>
      <w:szCs w:val="28"/>
      <w:lang w:val="ru-RU" w:eastAsia="ru-RU" w:bidi="ar-SA"/>
    </w:rPr>
  </w:style>
  <w:style w:type="paragraph" w:customStyle="1" w:styleId="af2">
    <w:name w:val="Знак Знак Знак Знак Знак Знак Знак"/>
    <w:basedOn w:val="a"/>
    <w:rsid w:val="00F86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ticlec">
    <w:name w:val="articlec"/>
    <w:rsid w:val="001C793B"/>
    <w:rPr>
      <w:rFonts w:ascii="Times New Roman" w:hAnsi="Times New Roman" w:cs="Times New Roman" w:hint="default"/>
      <w:b/>
      <w:bCs/>
    </w:rPr>
  </w:style>
  <w:style w:type="paragraph" w:customStyle="1" w:styleId="articleintext">
    <w:name w:val="articleintext"/>
    <w:basedOn w:val="a"/>
    <w:rsid w:val="001C793B"/>
    <w:pPr>
      <w:ind w:firstLine="567"/>
      <w:jc w:val="both"/>
    </w:pPr>
  </w:style>
  <w:style w:type="paragraph" w:customStyle="1" w:styleId="snoski">
    <w:name w:val="snoski"/>
    <w:basedOn w:val="a"/>
    <w:rsid w:val="00860CB3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BC3575"/>
    <w:pPr>
      <w:spacing w:before="240" w:after="240"/>
      <w:jc w:val="center"/>
    </w:pPr>
    <w:rPr>
      <w:b/>
      <w:bCs/>
    </w:rPr>
  </w:style>
  <w:style w:type="table" w:styleId="af3">
    <w:name w:val="Table Grid"/>
    <w:basedOn w:val="a1"/>
    <w:rsid w:val="0024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1"/>
    <w:rsid w:val="00C86C9F"/>
    <w:tblPr>
      <w:tblCellMar>
        <w:left w:w="0" w:type="dxa"/>
        <w:right w:w="0" w:type="dxa"/>
      </w:tblCellMar>
    </w:tblPr>
  </w:style>
  <w:style w:type="paragraph" w:customStyle="1" w:styleId="af4">
    <w:name w:val="Знак Знак Знак Знак Знак Знак"/>
    <w:basedOn w:val="a"/>
    <w:autoRedefine/>
    <w:rsid w:val="004A1F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link w:val="2"/>
    <w:rsid w:val="007B5C87"/>
    <w:rPr>
      <w:sz w:val="24"/>
      <w:szCs w:val="24"/>
    </w:rPr>
  </w:style>
  <w:style w:type="character" w:customStyle="1" w:styleId="ac">
    <w:name w:val="Нижний колонтитул Знак"/>
    <w:link w:val="ab"/>
    <w:rsid w:val="00BC28E6"/>
    <w:rPr>
      <w:sz w:val="24"/>
      <w:szCs w:val="24"/>
    </w:rPr>
  </w:style>
  <w:style w:type="paragraph" w:styleId="af5">
    <w:name w:val="List Paragraph"/>
    <w:basedOn w:val="a"/>
    <w:uiPriority w:val="34"/>
    <w:qFormat/>
    <w:rsid w:val="00314E46"/>
    <w:pPr>
      <w:ind w:left="720"/>
      <w:contextualSpacing/>
    </w:pPr>
  </w:style>
  <w:style w:type="character" w:customStyle="1" w:styleId="a6">
    <w:name w:val="Заголовок Знак"/>
    <w:basedOn w:val="a0"/>
    <w:link w:val="a5"/>
    <w:rsid w:val="004059F2"/>
    <w:rPr>
      <w:b/>
      <w:bCs/>
      <w:spacing w:val="-1"/>
      <w:sz w:val="36"/>
      <w:szCs w:val="36"/>
    </w:rPr>
  </w:style>
  <w:style w:type="paragraph" w:customStyle="1" w:styleId="1">
    <w:name w:val="Название1"/>
    <w:basedOn w:val="a"/>
    <w:rsid w:val="00714FB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underpoint">
    <w:name w:val="underpoint"/>
    <w:basedOn w:val="a"/>
    <w:rsid w:val="008B5EE6"/>
    <w:pPr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CD521E"/>
    <w:pPr>
      <w:jc w:val="both"/>
    </w:pPr>
    <w:rPr>
      <w:rFonts w:eastAsiaTheme="minorEastAsia"/>
      <w:sz w:val="20"/>
      <w:szCs w:val="20"/>
    </w:rPr>
  </w:style>
  <w:style w:type="paragraph" w:styleId="af6">
    <w:name w:val="Body Text Indent"/>
    <w:basedOn w:val="a"/>
    <w:link w:val="af7"/>
    <w:rsid w:val="00F0623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06234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112C3"/>
    <w:rPr>
      <w:sz w:val="24"/>
      <w:szCs w:val="24"/>
    </w:rPr>
  </w:style>
  <w:style w:type="character" w:customStyle="1" w:styleId="datepr">
    <w:name w:val="datepr"/>
    <w:basedOn w:val="a0"/>
    <w:rsid w:val="004708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7089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B2E0-C948-4221-B18E-BC4FEB4B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OFU</Company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elena.sergeenko</dc:creator>
  <cp:lastModifiedBy>Казакова Светлана Леонидовна</cp:lastModifiedBy>
  <cp:revision>5</cp:revision>
  <cp:lastPrinted>2020-12-24T11:33:00Z</cp:lastPrinted>
  <dcterms:created xsi:type="dcterms:W3CDTF">2020-12-24T08:37:00Z</dcterms:created>
  <dcterms:modified xsi:type="dcterms:W3CDTF">2021-02-23T11:15:00Z</dcterms:modified>
</cp:coreProperties>
</file>