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7243"/>
        <w:gridCol w:w="2415"/>
      </w:tblGrid>
      <w:tr w:rsidR="00646169" w:rsidRPr="00646169" w:rsidTr="00F50D00">
        <w:tc>
          <w:tcPr>
            <w:tcW w:w="3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60" w:after="160" w:line="240" w:lineRule="auto"/>
              <w:ind w:firstLine="567"/>
              <w:jc w:val="both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646169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after="28" w:line="240" w:lineRule="auto"/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</w:pPr>
            <w:bookmarkStart w:id="1" w:name="a2"/>
            <w:bookmarkEnd w:id="1"/>
            <w:r w:rsidRPr="00646169"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  <w:t>Приложение 1</w:t>
            </w:r>
          </w:p>
          <w:p w:rsidR="00646169" w:rsidRPr="00646169" w:rsidRDefault="00646169" w:rsidP="00646169">
            <w:pPr>
              <w:spacing w:after="0" w:line="240" w:lineRule="auto"/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</w:pPr>
            <w:r w:rsidRPr="00646169"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  <w:t xml:space="preserve">к </w:t>
            </w:r>
            <w:hyperlink w:anchor="a1" w:tooltip="+" w:history="1">
              <w:r w:rsidRPr="00646169">
                <w:rPr>
                  <w:rFonts w:ascii="Times New Roman" w:eastAsiaTheme="minorEastAsia" w:hAnsi="Times New Roman" w:cs="Times New Roman"/>
                  <w:i/>
                  <w:iCs/>
                  <w:color w:val="0000FF"/>
                  <w:u w:val="single"/>
                </w:rPr>
                <w:t>постановлению</w:t>
              </w:r>
            </w:hyperlink>
            <w:r w:rsidRPr="00646169"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  <w:br/>
              <w:t>Совета Министров</w:t>
            </w:r>
            <w:r w:rsidRPr="00646169"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  <w:br/>
              <w:t>Республики Беларусь</w:t>
            </w:r>
            <w:r w:rsidRPr="00646169">
              <w:rPr>
                <w:rFonts w:ascii="Times New Roman" w:eastAsiaTheme="minorEastAsia" w:hAnsi="Times New Roman" w:cs="Times New Roman"/>
                <w:i/>
                <w:iCs/>
                <w:color w:val="000000"/>
              </w:rPr>
              <w:br/>
              <w:t xml:space="preserve">28.06.2024 № 457 </w:t>
            </w:r>
          </w:p>
        </w:tc>
      </w:tr>
    </w:tbl>
    <w:bookmarkStart w:id="2" w:name="a29"/>
    <w:bookmarkEnd w:id="2"/>
    <w:p w:rsidR="00646169" w:rsidRPr="00646169" w:rsidRDefault="00646169" w:rsidP="00646169">
      <w:pPr>
        <w:spacing w:before="360" w:after="360" w:line="240" w:lineRule="auto"/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</w:pP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fldChar w:fldCharType="begin"/>
      </w: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instrText>HYPERLINK "C:\\Users\\Starovojtova_AB\\Downloads\\ps_f.dll?t=1291747&amp;d=674998&amp;a=29"</w:instrText>
      </w: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fldChar w:fldCharType="separate"/>
      </w:r>
      <w:r w:rsidRPr="00646169">
        <w:rPr>
          <w:rFonts w:ascii="Arial" w:eastAsiaTheme="minorEastAsia" w:hAnsi="Arial" w:cs="Arial"/>
          <w:b/>
          <w:bCs/>
          <w:color w:val="F7941D"/>
          <w:sz w:val="17"/>
          <w:szCs w:val="17"/>
          <w:vertAlign w:val="superscript"/>
        </w:rPr>
        <w:t>2</w:t>
      </w: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fldChar w:fldCharType="end"/>
      </w: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t>ПЕРЕЧЕНЬ</w:t>
      </w:r>
      <w:r w:rsidRPr="00646169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</w:rPr>
        <w:br/>
        <w:t>видов деятельности, разрешенных для осуществления в качестве индивидуального предпринимателя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317"/>
        <w:gridCol w:w="8341"/>
      </w:tblGrid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Код группировки</w:t>
            </w:r>
            <w:hyperlink w:anchor="a13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</w:t>
              </w:r>
            </w:hyperlink>
          </w:p>
        </w:tc>
        <w:tc>
          <w:tcPr>
            <w:tcW w:w="4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Наименование вида деятельности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области связи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обеспечению пожарной безопасности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проведению судебных экспертиз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связанная с воздействием на окружающую среду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связанная с драгоценными металлами и драгоценными камнями (за исключением аффинажа драгоценных металлов, рекуперации драгоценных камней, оптовой торговли драгоценными металлами и драгоценными камнями, скупки драгоценных металлов и драгоценных камней у граждан в изделиях и ломе, сбора и переработки лома и отходов драгоценных металлов и (или) отходов драгоценных камней, поступающих от юридических и физических лиц)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связанная с трудоустройством за пределами Республики Беларусь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связанная со сбором и распространением информации о физических лицах в целях их знакомства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полиграфическая деятельность</w:t>
            </w:r>
            <w:hyperlink w:anchor="a1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2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экспертиза товаров (результатов выполненных работ, оказанных услуг), достоверности информации о товаре (работе, услуге)</w:t>
            </w:r>
            <w:hyperlink w:anchor="a15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3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А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СЕЛЬСКОЕ, ЛЕСНОЕ И РЫБНОЕ ХОЗЯЙСТВО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зерновых культур, бобовых культур и семян масличных культур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овощей, бахчевых, корнеплодных и клубнеплодных культур, грибов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0115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табака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0116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лубяных культур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прочих одно- или двухлетних культур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выращивание многолетних культур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продукции питомников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0149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разведение прочих видов животных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0161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способствующая растениеводству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0162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способствующая животноводству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022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лесозаготовки</w:t>
            </w:r>
            <w:hyperlink w:anchor="a16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4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С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ОБРАБАТЫВАЮЩАЯ ПРОМЫШЛЕННОСТЬ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1071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хлебобулочных изделий и мучных кондитерских изделий недлительного хранения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1072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сухарных, бараночных, мучных кондитерских изделий и прочих хлебобулочных изделий, предназначенных для длительного хранения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1091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готовых кормов и кормовых добавок для сельскохозяйственных животных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lastRenderedPageBreak/>
              <w:t>1092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готовых кормов для домашних животных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1392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готовых текстильных изделий, кроме одежды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13942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сетей и изделий из веревок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1413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прочей верхней одежды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1414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нательного белья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14191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головных уборов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14199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видов одежды и аксессуаров, не включенных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1439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прочей вязаной и трикотажной одежды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15121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дорожных принадлежностей и аналогичных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деревянных и пробковых изделий, кроме мебели; производство изделий из соломки и материалов для плетения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172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изделий из бумаги и картона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18129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печатание прочей полиграфической продукции, не включенной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1813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подготовке материалов к печати и распространению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1814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брошюровочно-переплетная, отделочная деятельность и сопутствующие услуги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2219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резиновых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222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пластмассовых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формование и обработка листового стекла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полых стеклянных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фарфоровых и керамических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2361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строительных изделий из бетона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2362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гипсовых изделий для строительных целей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2365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изделий из асбестоцемента и волокнистого цемента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2369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изделий из бетона, строительного гипса и цемента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резка, обработка и отделка камня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23999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неметаллических минеральных продуктов, не включенных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251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строительных металлических конструкций и 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256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обработка металлов и нанесение покрытий на металлы; основные технологические процессы машиностроения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257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ножевых изделий, инструментов и замочно-скобяных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259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прочих готовых металлических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2712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электрораспределительной и регулирующей аппаратуры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27402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осветительного оборудования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27909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прочего электрооборудования, не включенного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мебели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ювелирных и аналогичных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бижутерии и аналогичных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музыкальных инструментов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спортивных товаров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lastRenderedPageBreak/>
              <w:t>324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игр и игрушек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32501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ортопедических приспособлений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329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производство различных изделий, не включенных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3312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 машин и оборудования общего и специального назначения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3313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 электронного и оптического оборудования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3314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 электрического оборудования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3317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ремонт, техническое обслуживание прочих транспортных средств и оборудования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3319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 прочего оборудования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Е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ВОДОСНАБЖЕНИЕ; СБОР, ОБРАБОТКА И УДАЛЕНИЕ ОТХОДОВ, ДЕЯТЕЛЬНОСТЬ ПО ЛИКВИДАЦИИ ЗАГРЯЗНЕНИЙ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 xml:space="preserve">сбор и обработка сточных вод 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F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4221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строительство трубопроводов</w:t>
            </w:r>
            <w:hyperlink w:anchor="a17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5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43121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земляные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электромонтажные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4322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санитарно-технические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43291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изоляционные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43299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монтаж и установка прочего инженерного оборудования, не включенного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4331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штукатурные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4332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столярные и плотницкие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4333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устройство покрытий пола и облицовка стен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4334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малярные и стекольные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4339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прочие отделочные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439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прочие специальные строительные работы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G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ОПТОВАЯ И РОЗНИЧНАЯ ТОРГОВЛЯ; РЕМОНТ АВТОМОБИЛЕЙ И МОТОЦИКЛОВ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45192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розничная торговля прочими транспортными средствами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452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техническое обслуживание и ремонт автомобилей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4532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розничная торговля автомобильными деталями, узлами и принадлежностями для автомобилей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45402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розничная торговля мотоциклами, их деталями, узлами и принадлежностями</w:t>
            </w:r>
            <w:hyperlink w:anchor="a18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6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45403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техническое обслуживание и ремонт мотоциклов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розничная торговля, за исключением торговли автомобилями и мотоциклами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H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ТРАНСПОРТНАЯ ДЕЯТЕЛЬНОСТЬ, СКЛАДИРОВАНИЕ, ПОЧТОВАЯ И КУРЬЕРСКАЯ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493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прочего пассажирского сухопутного транспорта</w:t>
            </w:r>
            <w:hyperlink w:anchor="a19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7</w:t>
              </w:r>
            </w:hyperlink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494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грузового автомобильного транспорта и предоставление услуг по переезду (перемещению)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503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пассажирского речного транспорта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511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пассажирского воздушного транспорта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52219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вспомогательная деятельность сухопутного транспорта, не включенная в другие группировки</w:t>
            </w:r>
            <w:hyperlink w:anchor="a20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8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lastRenderedPageBreak/>
              <w:t>5229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вспомогательная деятельность в области перевозок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53201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местной доставке товаров на дом</w:t>
            </w:r>
            <w:hyperlink w:anchor="a21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9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I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УСЛУГИ ПО ВРЕМЕННОМУ ПРОЖИВАНИЮ И ПИТАНИЮ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552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предоставление жилья на выходные дни и прочие периоды краткосрочного проживания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услуги по общественному питанию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J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ИНФОРМАЦИЯ И СВЯЗЬ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5911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производству кино-, видеофильмов и телевизионных программ</w:t>
            </w:r>
            <w:hyperlink w:anchor="a22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10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5912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постпроизводственный этап изготовления кино-, видеофильмов и телевизионных программ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592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сфере звукозаписи и издания музыкальных произведений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компьютерное программирование, консультационные и другие сопутствующие услуги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63119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обработка данных, предоставление услуг по размещению информации и связанная с этим деятельность</w:t>
            </w:r>
            <w:hyperlink w:anchor="a23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11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К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ФИНАНСОВАЯ И СТРАХОВАЯ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6619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вспомогательная деятельность в сфере финансовых услуг, кроме страхования и дополнительного пенсионного обеспечения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6621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оценке страховых рисков и убытков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L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ОПЕРАЦИИ С НЕДВИЖИМЫМ ИМУЩЕСТВОМ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681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покупка и продажа собственного недвижимого имущества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682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сдача внаем собственного и арендуемого недвижимого имущества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M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ПРОФЕССИОНАЛЬНАЯ, НАУЧНАЯ И ТЕХНИЧЕСКАЯ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69109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деятельность в области права (за исключением оказания юридических услуг</w:t>
            </w:r>
            <w:hyperlink w:anchor="a24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12</w:t>
              </w:r>
            </w:hyperlink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)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692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области бухгалтерского учета и аудита; консультирование по налогообложению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7022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консультирование по вопросам коммерческой деятельности и прочее консультирование по вопросам управления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711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области архитектуры, инженерных изысканий и предоставление технических консультаций в этих областях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 xml:space="preserve">научные исследования и разработки 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731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рекламная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специализированные работы по дизайну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742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области фотографии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743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письменному и устному переводу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74909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иная профессиональная, научная и техническая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ветеринарная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N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СФЕРЕ АДМИНИСТРАТИВНЫХ И ВСПОМОГАТЕЛЬНЫХ УСЛУГ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 </w:t>
            </w:r>
            <w:bookmarkStart w:id="3" w:name="a31"/>
            <w:bookmarkEnd w:id="3"/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 xml:space="preserve"> 77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аренда, прокат, лизинг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781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агентств по трудоустройству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7911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турагентская деятельность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79902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экскурсионное обслуживание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8121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общая чистка и уборка зданий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823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организация конференций и профессиональных выставок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lastRenderedPageBreak/>
              <w:t>8299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деятельность по предоставлению вспомогательных коммерческих услуг, не включенная в другие группировки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Р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8551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образование в области физической культуры, спорта и отдыха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8552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образование в области культуры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8559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прочие виды образования, не включенные в другие группировки</w:t>
            </w:r>
            <w:hyperlink w:anchor="a25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13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Q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ЗДРАВООХРАНЕНИЕ И СОЦИАЛЬНЫЕ УСЛУГИ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862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медицинская, в том числе стоматологическая, практика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86901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по охране здоровья, осуществляемая работниками, имеющими среднее специальное медицинское образование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86909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прочая деятельность по охране здоровья, не включенная в другие группировки</w:t>
            </w:r>
            <w:hyperlink w:anchor="a26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14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88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предоставление социальных услуг без обеспечения проживания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R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ТВОРЧЕСТВО, СПОРТ, РАЗВЛЕЧЕНИЯ И ОТДЫХ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9001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сфере исполнительских искусств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9002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деятельность, способствующая проведению культурно-зрелищных мероприятий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9003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художественное и литературное творчество</w:t>
            </w:r>
            <w:hyperlink w:anchor="a27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15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93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деятельность в области физической культуры и спорта, организации отдыха и развлечений</w:t>
            </w:r>
            <w:hyperlink w:anchor="a28" w:tooltip="+" w:history="1">
              <w:r w:rsidRPr="00646169">
                <w:rPr>
                  <w:rFonts w:ascii="Times New Roman" w:eastAsiaTheme="minorEastAsia" w:hAnsi="Times New Roman" w:cs="Times New Roman"/>
                  <w:color w:val="0000FF"/>
                  <w:sz w:val="15"/>
                  <w:szCs w:val="15"/>
                  <w:u w:val="single"/>
                  <w:vertAlign w:val="superscript"/>
                </w:rPr>
                <w:t>16</w:t>
              </w:r>
            </w:hyperlink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Из секции S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ПРЕДОСТАВЛЕНИЕ ПРОЧИХ ВИДОВ УСЛУГ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95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ремонт компьютеров, предметов личного пользования и бытовых изделий</w:t>
            </w:r>
          </w:p>
        </w:tc>
      </w:tr>
      <w:tr w:rsidR="00646169" w:rsidRPr="00646169" w:rsidTr="00F50D00">
        <w:trPr>
          <w:trHeight w:val="240"/>
        </w:trPr>
        <w:tc>
          <w:tcPr>
            <w:tcW w:w="68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4318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46169" w:rsidRPr="00646169" w:rsidRDefault="00646169" w:rsidP="00646169">
            <w:pPr>
              <w:spacing w:before="120" w:after="0" w:line="240" w:lineRule="auto"/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</w:pPr>
            <w:r w:rsidRPr="00646169">
              <w:rPr>
                <w:rFonts w:ascii="Times New Roman" w:eastAsiaTheme="minorEastAsia" w:hAnsi="Times New Roman" w:cs="Times New Roman"/>
                <w:color w:val="000000"/>
                <w:sz w:val="20"/>
                <w:szCs w:val="20"/>
              </w:rPr>
              <w:t>предоставление прочих индивидуальных услуг</w:t>
            </w:r>
          </w:p>
        </w:tc>
      </w:tr>
    </w:tbl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 w:rsidRPr="00646169">
        <w:rPr>
          <w:rFonts w:ascii="Times New Roman" w:eastAsiaTheme="minorEastAsia" w:hAnsi="Times New Roman" w:cs="Times New Roman"/>
          <w:color w:val="000000"/>
          <w:sz w:val="24"/>
          <w:szCs w:val="24"/>
        </w:rPr>
        <w:t> </w:t>
      </w:r>
    </w:p>
    <w:p w:rsidR="00646169" w:rsidRPr="00646169" w:rsidRDefault="00646169" w:rsidP="00646169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______________________________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4" w:name="a13"/>
      <w:bookmarkEnd w:id="4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1 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Согласно общегосударственному </w:t>
      </w:r>
      <w:hyperlink r:id="rId4" w:anchor="a1" w:tooltip="+" w:history="1">
        <w:r w:rsidRPr="00646169">
          <w:rPr>
            <w:rFonts w:ascii="Times New Roman" w:eastAsiaTheme="minorEastAsia" w:hAnsi="Times New Roman" w:cs="Times New Roman"/>
            <w:color w:val="0000FF"/>
            <w:sz w:val="20"/>
            <w:szCs w:val="20"/>
            <w:u w:val="single"/>
          </w:rPr>
          <w:t>классификатору</w:t>
        </w:r>
      </w:hyperlink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 Республики Беларусь ОКРБ 005-2011 «Виды экономической деятельности», утвержденному постановлением Государственного комитета по стандартизации Республики Беларусь от 5 декабря 2011 г. № 85.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5" w:name="a14"/>
      <w:bookmarkEnd w:id="5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2 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Согласно </w:t>
      </w:r>
      <w:hyperlink r:id="rId5" w:anchor="a1" w:tooltip="+" w:history="1">
        <w:r w:rsidRPr="00646169">
          <w:rPr>
            <w:rFonts w:ascii="Times New Roman" w:eastAsiaTheme="minorEastAsia" w:hAnsi="Times New Roman" w:cs="Times New Roman"/>
            <w:color w:val="0000FF"/>
            <w:sz w:val="20"/>
            <w:szCs w:val="20"/>
            <w:u w:val="single"/>
          </w:rPr>
          <w:t>Закону</w:t>
        </w:r>
      </w:hyperlink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 Республики Беларусь от 14 октября 2022 г. № 213-З «О лицензировании».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6" w:name="a15"/>
      <w:bookmarkEnd w:id="6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3 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Согласно </w:t>
      </w:r>
      <w:hyperlink r:id="rId6" w:anchor="a23" w:tooltip="+" w:history="1">
        <w:r w:rsidRPr="00646169">
          <w:rPr>
            <w:rFonts w:ascii="Times New Roman" w:eastAsiaTheme="minorEastAsia" w:hAnsi="Times New Roman" w:cs="Times New Roman"/>
            <w:color w:val="0000FF"/>
            <w:sz w:val="20"/>
            <w:szCs w:val="20"/>
            <w:u w:val="single"/>
          </w:rPr>
          <w:t>постановлению</w:t>
        </w:r>
      </w:hyperlink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 Совета Министров Республики Беларусь от 14 января 2009 г. № 26 «О некоторых вопросах защиты прав потребителей».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7" w:name="a16"/>
      <w:bookmarkEnd w:id="7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4 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При заключении договора на оказание услуг с лесопользователем, не являющимся индивидуальным предпринимателем, а также в случае приобретения индивидуальным предпринимателем древесины на корню.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8" w:name="a17"/>
      <w:bookmarkEnd w:id="8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5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В части бурения водяных скважин диаметром не более 80 миллиметров.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9" w:name="a18"/>
      <w:bookmarkEnd w:id="9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6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Кроме розничной торговли мотоциклами.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0" w:name="a19"/>
      <w:bookmarkEnd w:id="10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7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 Кроме деятельности, соответствующей коду группировки </w:t>
      </w:r>
      <w:hyperlink r:id="rId7" w:anchor="a317" w:tooltip="+" w:history="1">
        <w:r w:rsidRPr="00646169">
          <w:rPr>
            <w:rFonts w:ascii="Times New Roman" w:eastAsiaTheme="minorEastAsia" w:hAnsi="Times New Roman" w:cs="Times New Roman"/>
            <w:color w:val="0000FF"/>
            <w:sz w:val="20"/>
            <w:szCs w:val="20"/>
            <w:u w:val="single"/>
          </w:rPr>
          <w:t>49312–49315</w:t>
        </w:r>
      </w:hyperlink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 в общегосударственном классификаторе Республики Беларусь ОКРБ 005-2011 «Виды экономической деятельности».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1" w:name="a20"/>
      <w:bookmarkEnd w:id="11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8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В части услуг буксировки и технической помощи на дорогах.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2" w:name="a21"/>
      <w:bookmarkEnd w:id="12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9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Для целей настоящего приложения под местной доставкой товаров на дом понимается доставка физическому лицу по указанному им адресу товара, приобретенного этим физическим лицом в целях последующего использования для личного потребления.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3" w:name="a22"/>
      <w:bookmarkEnd w:id="13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10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Для целей настоящего приложения под телевизионной программой понимаются отдельные аудиовизуальные сообщения и (или) материалы (передачи), аудиовизуальные произведения, телепередачи.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4" w:name="a23"/>
      <w:bookmarkEnd w:id="14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11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В части предоставления места и времени для рекламы в глобальной компьютерной сети Интернет (кроме рекламы в средствах массовой информации в глобальной компьютерной сети Интернет).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5" w:name="a24"/>
      <w:bookmarkEnd w:id="15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lastRenderedPageBreak/>
        <w:t>12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 Для целей настоящего приложения термин «оказание юридических услуг» имеет значение, определенное абзацами </w:t>
      </w:r>
      <w:hyperlink r:id="rId8" w:anchor="a617" w:tooltip="+" w:history="1">
        <w:r w:rsidRPr="00646169">
          <w:rPr>
            <w:rFonts w:ascii="Times New Roman" w:eastAsiaTheme="minorEastAsia" w:hAnsi="Times New Roman" w:cs="Times New Roman"/>
            <w:color w:val="0000FF"/>
            <w:sz w:val="20"/>
            <w:szCs w:val="20"/>
            <w:u w:val="single"/>
          </w:rPr>
          <w:t>пятым–двадцатым</w:t>
        </w:r>
      </w:hyperlink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 статьи 221 Закона Республики Беларусь «О лицензировании».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6" w:name="a25"/>
      <w:bookmarkEnd w:id="16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13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В рамках реализации образовательной программы обучающих курсов (лекториев, тематических семинаров, практикумов, тренингов, офицерских курсов и иных видов обучающих курсов), образовательной программы курсов целевого назначения или образовательной программы совершенствования возможностей и способностей личности.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7" w:name="a26"/>
      <w:bookmarkEnd w:id="17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14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Кроме деятельности по организации и производству всех видов медицинских судебных экспертиз.</w:t>
      </w:r>
    </w:p>
    <w:p w:rsidR="00646169" w:rsidRPr="00646169" w:rsidRDefault="00646169" w:rsidP="00646169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8" w:name="a27"/>
      <w:bookmarkEnd w:id="18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15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Кроме деятельности журналистов, не связанных договорными отношениями с юридическими лицами, на которые возложены функции редакции средств массовой информации.</w:t>
      </w:r>
    </w:p>
    <w:p w:rsidR="00646169" w:rsidRPr="00646169" w:rsidRDefault="00646169" w:rsidP="00646169">
      <w:pPr>
        <w:spacing w:before="160" w:after="240" w:line="240" w:lineRule="auto"/>
        <w:ind w:firstLine="567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</w:rPr>
      </w:pPr>
      <w:bookmarkStart w:id="19" w:name="a28"/>
      <w:bookmarkEnd w:id="19"/>
      <w:r w:rsidRPr="00646169">
        <w:rPr>
          <w:rFonts w:ascii="Times New Roman" w:eastAsiaTheme="minorEastAsia" w:hAnsi="Times New Roman" w:cs="Times New Roman"/>
          <w:color w:val="000000"/>
          <w:sz w:val="15"/>
          <w:szCs w:val="15"/>
          <w:vertAlign w:val="superscript"/>
        </w:rPr>
        <w:t>16</w:t>
      </w:r>
      <w:r w:rsidRPr="00646169">
        <w:rPr>
          <w:rFonts w:ascii="Times New Roman" w:eastAsiaTheme="minorEastAsia" w:hAnsi="Times New Roman" w:cs="Times New Roman"/>
          <w:color w:val="000000"/>
          <w:sz w:val="20"/>
          <w:szCs w:val="20"/>
        </w:rPr>
        <w:t> Кроме деятельности спортивных лиг и регулирующих органов, предоставления национальными парками услуг в области охоты и рыболовства.</w:t>
      </w:r>
    </w:p>
    <w:p w:rsidR="00646169" w:rsidRPr="00646169" w:rsidRDefault="00646169" w:rsidP="00646169">
      <w:pPr>
        <w:spacing w:after="0" w:line="240" w:lineRule="auto"/>
        <w:jc w:val="center"/>
        <w:rPr>
          <w:sz w:val="32"/>
          <w:szCs w:val="32"/>
        </w:rPr>
      </w:pPr>
    </w:p>
    <w:sectPr w:rsidR="00646169" w:rsidRPr="00646169" w:rsidSect="0064616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169"/>
    <w:rsid w:val="00646169"/>
    <w:rsid w:val="006C1802"/>
    <w:rsid w:val="0092772D"/>
    <w:rsid w:val="00C7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2B07EB-0675-438C-B51C-430FC0CCF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tarovojtova_AB\Downloads\tx.dll%3fd=614434&amp;a=61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Starovojtova_AB\Downloads\tx.dll%3fd=235482&amp;a=31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Starovojtova_AB\Downloads\tx.dll%3fd=152250&amp;a=23" TargetMode="External"/><Relationship Id="rId5" Type="http://schemas.openxmlformats.org/officeDocument/2006/relationships/hyperlink" Target="file:///C:\Users\Starovojtova_AB\Downloads\tx.dll%3fd=614434&amp;a=1" TargetMode="External"/><Relationship Id="rId10" Type="http://schemas.openxmlformats.org/officeDocument/2006/relationships/theme" Target="theme/theme1.xml"/><Relationship Id="rId4" Type="http://schemas.openxmlformats.org/officeDocument/2006/relationships/hyperlink" Target="file:///C:\Users\Starovojtova_AB\Downloads\tx.dll%3fd=235482&amp;a=1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2036</Words>
  <Characters>11609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Старовойтова Алёна Борисовна</dc:creator>
  <cp:lastModifiedBy>Пользователь Windows</cp:lastModifiedBy>
  <cp:revision>2</cp:revision>
  <dcterms:created xsi:type="dcterms:W3CDTF">2024-08-28T09:10:00Z</dcterms:created>
  <dcterms:modified xsi:type="dcterms:W3CDTF">2024-08-28T09:10:00Z</dcterms:modified>
</cp:coreProperties>
</file>