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600F">
      <w:pPr>
        <w:pStyle w:val="newncpi0"/>
        <w:jc w:val="center"/>
      </w:pPr>
      <w:r>
        <w:t> </w:t>
      </w:r>
    </w:p>
    <w:p w:rsidR="00000000" w:rsidRDefault="0035600F">
      <w:pPr>
        <w:pStyle w:val="newncpi0"/>
        <w:jc w:val="center"/>
      </w:pPr>
      <w:bookmarkStart w:id="0" w:name="a1"/>
      <w:bookmarkEnd w:id="0"/>
      <w:r>
        <w:rPr>
          <w:rStyle w:val="HTML"/>
          <w:shd w:val="clear" w:color="auto" w:fill="FFFFFF"/>
        </w:rPr>
        <w:t>РЕШЕНИЕ</w:t>
      </w:r>
      <w:r>
        <w:rPr>
          <w:rStyle w:val="name"/>
        </w:rPr>
        <w:t> </w:t>
      </w:r>
      <w:r>
        <w:rPr>
          <w:rStyle w:val="HTML"/>
          <w:shd w:val="clear" w:color="auto" w:fill="FFFFFF"/>
        </w:rPr>
        <w:t>МОГИЛЕВСКОГО ОБЛАСТНОГО СОВЕТА ДЕПУТАТОВ</w:t>
      </w:r>
    </w:p>
    <w:p w:rsidR="00000000" w:rsidRDefault="0035600F">
      <w:pPr>
        <w:pStyle w:val="newncpi"/>
        <w:jc w:val="center"/>
      </w:pPr>
      <w:r>
        <w:rPr>
          <w:rStyle w:val="datepr"/>
        </w:rPr>
        <w:t>10 июля 2024 г.</w:t>
      </w:r>
      <w:r>
        <w:rPr>
          <w:rStyle w:val="number"/>
        </w:rPr>
        <w:t xml:space="preserve"> № 5-3</w:t>
      </w:r>
    </w:p>
    <w:p w:rsidR="00000000" w:rsidRDefault="0035600F">
      <w:pPr>
        <w:pStyle w:val="titlencpi"/>
      </w:pPr>
      <w:r>
        <w:rPr>
          <w:color w:val="000080"/>
        </w:rPr>
        <w:t>Об определении перечня</w:t>
      </w:r>
    </w:p>
    <w:p w:rsidR="00000000" w:rsidRDefault="0035600F">
      <w:pPr>
        <w:pStyle w:val="preamble"/>
      </w:pPr>
      <w:r>
        <w:t>На основании</w:t>
      </w:r>
      <w:r>
        <w:t xml:space="preserve"> </w:t>
      </w:r>
      <w:r>
        <w:t>части первой подпункта 1.2</w:t>
      </w:r>
      <w:r>
        <w:rPr>
          <w:vertAlign w:val="superscript"/>
        </w:rPr>
        <w:t>1</w:t>
      </w:r>
      <w:r>
        <w:t xml:space="preserve"> пункта 1 Указа Президента Республики Беларусь от 22 сентября 2017 г. № 345 «О </w:t>
      </w:r>
      <w:r>
        <w:t>развитии торговли, общественного питания и бытового обслуживания» Могилевский</w:t>
      </w:r>
      <w:r>
        <w:t xml:space="preserve"> </w:t>
      </w:r>
      <w:r>
        <w:rPr>
          <w:rStyle w:val="HTML"/>
          <w:shd w:val="clear" w:color="auto" w:fill="FFFFFF"/>
        </w:rPr>
        <w:t>областной Совет депутатов</w:t>
      </w:r>
      <w:r>
        <w:t xml:space="preserve"> РЕШИЛ:</w:t>
      </w:r>
    </w:p>
    <w:p w:rsidR="00000000" w:rsidRDefault="0035600F">
      <w:pPr>
        <w:pStyle w:val="point"/>
      </w:pPr>
      <w:r>
        <w:t>1. Определить перечень населенных пунктов и территорий вне населенных пунктов</w:t>
      </w:r>
      <w:r>
        <w:t xml:space="preserve"> </w:t>
      </w:r>
      <w:r>
        <w:rPr>
          <w:rStyle w:val="HTML"/>
          <w:shd w:val="clear" w:color="auto" w:fill="FFFFFF"/>
        </w:rPr>
        <w:t>Могилевской</w:t>
      </w:r>
      <w:r>
        <w:t xml:space="preserve"> области, относящихся к территории сельской местности и </w:t>
      </w:r>
      <w:r>
        <w:t>малых городских поселений, согласно приложению, на которые распространяется действие подпунктов</w:t>
      </w:r>
      <w:r>
        <w:t> </w:t>
      </w:r>
      <w:r>
        <w:t>1.1</w:t>
      </w:r>
      <w:r>
        <w:rPr>
          <w:vertAlign w:val="superscript"/>
        </w:rPr>
        <w:t>1</w:t>
      </w:r>
      <w:r>
        <w:t xml:space="preserve"> и</w:t>
      </w:r>
      <w:r>
        <w:t xml:space="preserve"> </w:t>
      </w:r>
      <w:r>
        <w:t>1.5 пункта 1 Указа Президента Республики Беларусь от 22 сентября 2017 г. № 345.</w:t>
      </w:r>
    </w:p>
    <w:p w:rsidR="00000000" w:rsidRDefault="0035600F">
      <w:pPr>
        <w:pStyle w:val="point"/>
      </w:pPr>
      <w:bookmarkStart w:id="1" w:name="a3"/>
      <w:bookmarkEnd w:id="1"/>
      <w:r>
        <w:t>2. Признать утратившими силу:</w:t>
      </w:r>
    </w:p>
    <w:p w:rsidR="00000000" w:rsidRDefault="0035600F">
      <w:pPr>
        <w:pStyle w:val="newncpi"/>
      </w:pPr>
      <w:r>
        <w:rPr>
          <w:rStyle w:val="HTML"/>
          <w:shd w:val="clear" w:color="auto" w:fill="FFFFFF"/>
        </w:rPr>
        <w:t>решение</w:t>
      </w:r>
      <w:r>
        <w:t xml:space="preserve"> </w:t>
      </w:r>
      <w:r>
        <w:rPr>
          <w:rStyle w:val="HTML"/>
          <w:shd w:val="clear" w:color="auto" w:fill="FFFFFF"/>
        </w:rPr>
        <w:t>Могилевского областного Совета депу</w:t>
      </w:r>
      <w:r>
        <w:rPr>
          <w:rStyle w:val="HTML"/>
          <w:shd w:val="clear" w:color="auto" w:fill="FFFFFF"/>
        </w:rPr>
        <w:t>татов</w:t>
      </w:r>
      <w:r>
        <w:t xml:space="preserve"> от 28 ноября 2017 г. № 31-1 «О некоторых мерах по реализации Указа Президента Республики Беларусь от 22 сентября 2017 г. № 345»;</w:t>
      </w:r>
    </w:p>
    <w:p w:rsidR="00000000" w:rsidRDefault="0035600F">
      <w:pPr>
        <w:pStyle w:val="newncpi"/>
      </w:pPr>
      <w:r>
        <w:rPr>
          <w:rStyle w:val="HTML"/>
          <w:shd w:val="clear" w:color="auto" w:fill="FFFFFF"/>
        </w:rPr>
        <w:t>решение</w:t>
      </w:r>
      <w:r>
        <w:t xml:space="preserve"> </w:t>
      </w:r>
      <w:r>
        <w:rPr>
          <w:rStyle w:val="HTML"/>
          <w:shd w:val="clear" w:color="auto" w:fill="FFFFFF"/>
        </w:rPr>
        <w:t>Могилевского областного Совета депутатов</w:t>
      </w:r>
      <w:r>
        <w:t xml:space="preserve"> от 22 декабря 2018 г. № 7-12 «Об изменении</w:t>
      </w:r>
      <w:r>
        <w:t xml:space="preserve"> </w:t>
      </w:r>
      <w:r>
        <w:rPr>
          <w:rStyle w:val="HTML"/>
          <w:shd w:val="clear" w:color="auto" w:fill="FFFFFF"/>
        </w:rPr>
        <w:t>решения Могилевского областно</w:t>
      </w:r>
      <w:r>
        <w:rPr>
          <w:rStyle w:val="HTML"/>
          <w:shd w:val="clear" w:color="auto" w:fill="FFFFFF"/>
        </w:rPr>
        <w:t>го Совета депутатов</w:t>
      </w:r>
      <w:r>
        <w:t xml:space="preserve"> от 28 ноября 2017 г. № 31-1»;</w:t>
      </w:r>
    </w:p>
    <w:p w:rsidR="00000000" w:rsidRDefault="0035600F">
      <w:pPr>
        <w:pStyle w:val="newncpi"/>
      </w:pPr>
      <w:r>
        <w:rPr>
          <w:rStyle w:val="HTML"/>
          <w:shd w:val="clear" w:color="auto" w:fill="FFFFFF"/>
        </w:rPr>
        <w:t>решение</w:t>
      </w:r>
      <w:r>
        <w:t xml:space="preserve"> </w:t>
      </w:r>
      <w:r>
        <w:rPr>
          <w:rStyle w:val="HTML"/>
          <w:shd w:val="clear" w:color="auto" w:fill="FFFFFF"/>
        </w:rPr>
        <w:t>Могилевского областного Совета депутатов</w:t>
      </w:r>
      <w:r>
        <w:t xml:space="preserve"> от 5 марта 2020 г. № 20-12 «Об изменении</w:t>
      </w:r>
      <w:r>
        <w:t xml:space="preserve"> </w:t>
      </w:r>
      <w:r>
        <w:rPr>
          <w:rStyle w:val="HTML"/>
          <w:shd w:val="clear" w:color="auto" w:fill="FFFFFF"/>
        </w:rPr>
        <w:t>решения Могилевского областного Совета депутатов</w:t>
      </w:r>
      <w:r>
        <w:t xml:space="preserve"> от 28 ноября 2017 г. № 31-1».</w:t>
      </w:r>
    </w:p>
    <w:p w:rsidR="00000000" w:rsidRDefault="0035600F">
      <w:pPr>
        <w:pStyle w:val="point"/>
      </w:pPr>
      <w:r>
        <w:t>3. Обнародовать (опубликовать) настоя</w:t>
      </w:r>
      <w:r>
        <w:t>щее</w:t>
      </w:r>
      <w:r>
        <w:t xml:space="preserve"> </w:t>
      </w:r>
      <w:r>
        <w:rPr>
          <w:rStyle w:val="HTML"/>
          <w:shd w:val="clear" w:color="auto" w:fill="FFFFFF"/>
        </w:rPr>
        <w:t>решение</w:t>
      </w:r>
      <w:r>
        <w:t xml:space="preserve"> в газете «Маг</w:t>
      </w:r>
      <w:proofErr w:type="gramStart"/>
      <w:r>
        <w:t>i</w:t>
      </w:r>
      <w:proofErr w:type="gramEnd"/>
      <w:r>
        <w:t>лёўскiя ведамасцi».</w:t>
      </w:r>
    </w:p>
    <w:p w:rsidR="00000000" w:rsidRDefault="0035600F">
      <w:pPr>
        <w:pStyle w:val="point"/>
      </w:pPr>
      <w:r>
        <w:t>4. Настоящее</w:t>
      </w:r>
      <w:r>
        <w:t xml:space="preserve"> </w:t>
      </w:r>
      <w:r>
        <w:rPr>
          <w:rStyle w:val="HTML"/>
          <w:shd w:val="clear" w:color="auto" w:fill="FFFFFF"/>
        </w:rPr>
        <w:t>решение</w:t>
      </w:r>
      <w:r>
        <w:t xml:space="preserve"> вступает в силу с первого числа первого месяца квартала, следующего за кварталом, в котором оно официально опубликовано.</w:t>
      </w:r>
    </w:p>
    <w:p w:rsidR="00000000" w:rsidRDefault="003560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5600F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5600F">
            <w:pPr>
              <w:pStyle w:val="newncpi0"/>
              <w:jc w:val="right"/>
            </w:pPr>
            <w:r>
              <w:rPr>
                <w:rStyle w:val="pers"/>
              </w:rPr>
              <w:t>А.Г.Горошкин</w:t>
            </w:r>
          </w:p>
        </w:tc>
      </w:tr>
    </w:tbl>
    <w:p w:rsidR="00000000" w:rsidRDefault="003560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47"/>
      </w:tblGrid>
      <w:tr w:rsidR="00000000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5600F">
            <w:pPr>
              <w:pStyle w:val="newncpi"/>
            </w:pPr>
            <w:r>
              <w:t> </w:t>
            </w:r>
          </w:p>
          <w:p w:rsidR="000630F5" w:rsidRDefault="000630F5">
            <w:pPr>
              <w:pStyle w:val="newncpi"/>
            </w:pPr>
          </w:p>
          <w:p w:rsidR="000630F5" w:rsidRDefault="000630F5">
            <w:pPr>
              <w:pStyle w:val="newncpi"/>
            </w:pPr>
          </w:p>
          <w:p w:rsidR="000630F5" w:rsidRDefault="000630F5">
            <w:pPr>
              <w:pStyle w:val="newncpi"/>
            </w:pPr>
          </w:p>
          <w:p w:rsidR="000630F5" w:rsidRDefault="000630F5">
            <w:pPr>
              <w:pStyle w:val="newncpi"/>
            </w:pPr>
          </w:p>
          <w:p w:rsidR="000630F5" w:rsidRDefault="000630F5">
            <w:pPr>
              <w:pStyle w:val="newncpi"/>
            </w:pP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0F5" w:rsidRDefault="000630F5">
            <w:pPr>
              <w:pStyle w:val="append1"/>
            </w:pPr>
          </w:p>
          <w:p w:rsidR="000630F5" w:rsidRDefault="000630F5">
            <w:pPr>
              <w:pStyle w:val="append1"/>
            </w:pPr>
          </w:p>
          <w:p w:rsidR="000630F5" w:rsidRDefault="000630F5">
            <w:pPr>
              <w:pStyle w:val="append1"/>
            </w:pPr>
          </w:p>
          <w:p w:rsidR="000630F5" w:rsidRDefault="000630F5">
            <w:pPr>
              <w:pStyle w:val="append1"/>
            </w:pPr>
          </w:p>
          <w:p w:rsidR="000630F5" w:rsidRDefault="000630F5">
            <w:pPr>
              <w:pStyle w:val="append1"/>
            </w:pPr>
          </w:p>
          <w:p w:rsidR="000630F5" w:rsidRDefault="000630F5">
            <w:pPr>
              <w:pStyle w:val="append1"/>
            </w:pPr>
          </w:p>
          <w:p w:rsidR="000630F5" w:rsidRDefault="0035600F" w:rsidP="000630F5">
            <w:pPr>
              <w:pStyle w:val="append1"/>
              <w:contextualSpacing/>
            </w:pPr>
            <w:r>
              <w:lastRenderedPageBreak/>
              <w:t>Приложение</w:t>
            </w:r>
            <w:r w:rsidR="000630F5">
              <w:t xml:space="preserve"> </w:t>
            </w:r>
          </w:p>
          <w:p w:rsidR="00000000" w:rsidRDefault="0035600F" w:rsidP="000630F5">
            <w:pPr>
              <w:pStyle w:val="append1"/>
              <w:contextualSpacing/>
            </w:pPr>
            <w:r>
              <w:t>к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Могилевского областного</w:t>
            </w:r>
            <w:r>
              <w:t xml:space="preserve"> </w:t>
            </w:r>
            <w:r>
              <w:br/>
            </w:r>
            <w:r>
              <w:rPr>
                <w:rStyle w:val="HTML"/>
                <w:shd w:val="clear" w:color="auto" w:fill="FFFFFF"/>
              </w:rPr>
              <w:t>Совета депутатов</w:t>
            </w:r>
            <w:r>
              <w:t xml:space="preserve"> </w:t>
            </w:r>
            <w:r>
              <w:br/>
              <w:t xml:space="preserve">10.07.2024 № 5-3 </w:t>
            </w:r>
          </w:p>
        </w:tc>
      </w:tr>
    </w:tbl>
    <w:p w:rsidR="00000000" w:rsidRDefault="0035600F">
      <w:pPr>
        <w:pStyle w:val="titlep"/>
        <w:contextualSpacing/>
      </w:pPr>
      <w:bookmarkStart w:id="2" w:name="a2"/>
      <w:bookmarkEnd w:id="2"/>
      <w:r>
        <w:lastRenderedPageBreak/>
        <w:t xml:space="preserve">ПЕРЕЧЕНЬ </w:t>
      </w:r>
      <w:r>
        <w:br/>
        <w:t>населенных пунктов и территорий вне населенных пунктов Могилевской области, относящихся к территории сельской местности и малых городских поселений</w:t>
      </w:r>
    </w:p>
    <w:p w:rsidR="00000000" w:rsidRDefault="0035600F">
      <w:pPr>
        <w:pStyle w:val="newncpi0"/>
        <w:jc w:val="center"/>
      </w:pPr>
      <w:r>
        <w:t>Костюковичский район</w:t>
      </w:r>
      <w:bookmarkStart w:id="3" w:name="_GoBack"/>
      <w:bookmarkEnd w:id="3"/>
    </w:p>
    <w:p w:rsidR="00000000" w:rsidRDefault="0035600F" w:rsidP="00D3199C">
      <w:pPr>
        <w:pStyle w:val="newncpi0"/>
        <w:contextualSpacing/>
      </w:pPr>
      <w:r>
        <w:t>Белодубровский сельсовет</w:t>
      </w:r>
    </w:p>
    <w:p w:rsidR="00000000" w:rsidRDefault="0035600F" w:rsidP="00D3199C">
      <w:pPr>
        <w:pStyle w:val="newncpi"/>
        <w:contextualSpacing/>
      </w:pPr>
      <w:r>
        <w:t>деревня Боровка</w:t>
      </w:r>
    </w:p>
    <w:p w:rsidR="00000000" w:rsidRDefault="0035600F" w:rsidP="00D3199C">
      <w:pPr>
        <w:pStyle w:val="newncpi"/>
        <w:contextualSpacing/>
      </w:pPr>
      <w:r>
        <w:t>деревня Видуйцы</w:t>
      </w:r>
    </w:p>
    <w:p w:rsidR="00000000" w:rsidRDefault="0035600F" w:rsidP="00D3199C">
      <w:pPr>
        <w:pStyle w:val="newncpi"/>
        <w:contextualSpacing/>
      </w:pPr>
      <w:r>
        <w:t>деревня Избужерь</w:t>
      </w:r>
    </w:p>
    <w:p w:rsidR="00000000" w:rsidRDefault="0035600F" w:rsidP="00D3199C">
      <w:pPr>
        <w:pStyle w:val="newncpi"/>
        <w:contextualSpacing/>
      </w:pPr>
      <w:r>
        <w:t>деревня Клеевичи</w:t>
      </w:r>
    </w:p>
    <w:p w:rsidR="00000000" w:rsidRDefault="0035600F" w:rsidP="00D3199C">
      <w:pPr>
        <w:pStyle w:val="newncpi"/>
        <w:contextualSpacing/>
      </w:pPr>
      <w:r>
        <w:t>деревня Красная Заря</w:t>
      </w:r>
    </w:p>
    <w:p w:rsidR="00000000" w:rsidRDefault="0035600F" w:rsidP="00D3199C">
      <w:pPr>
        <w:pStyle w:val="newncpi"/>
        <w:contextualSpacing/>
      </w:pPr>
      <w:r>
        <w:t>деревня Колодливо</w:t>
      </w:r>
    </w:p>
    <w:p w:rsidR="00000000" w:rsidRDefault="0035600F" w:rsidP="00D3199C">
      <w:pPr>
        <w:pStyle w:val="newncpi"/>
        <w:contextualSpacing/>
      </w:pPr>
      <w:r>
        <w:t>деревня Насетское</w:t>
      </w:r>
    </w:p>
    <w:p w:rsidR="00000000" w:rsidRDefault="0035600F" w:rsidP="00D3199C">
      <w:pPr>
        <w:pStyle w:val="newncpi"/>
        <w:contextualSpacing/>
      </w:pPr>
      <w:r>
        <w:t>деревня Папоротная</w:t>
      </w:r>
    </w:p>
    <w:p w:rsidR="00000000" w:rsidRDefault="0035600F" w:rsidP="00D3199C">
      <w:pPr>
        <w:pStyle w:val="newncpi"/>
        <w:contextualSpacing/>
      </w:pPr>
      <w:r>
        <w:t>деревня Силичи</w:t>
      </w:r>
    </w:p>
    <w:p w:rsidR="00000000" w:rsidRDefault="0035600F" w:rsidP="00D3199C">
      <w:pPr>
        <w:pStyle w:val="newncpi"/>
        <w:contextualSpacing/>
      </w:pPr>
      <w:r>
        <w:t>деревня Студенец</w:t>
      </w:r>
    </w:p>
    <w:p w:rsidR="00000000" w:rsidRDefault="0035600F" w:rsidP="00D3199C">
      <w:pPr>
        <w:pStyle w:val="newncpi"/>
        <w:contextualSpacing/>
      </w:pPr>
      <w:r>
        <w:t>поселок Ворошилово</w:t>
      </w:r>
    </w:p>
    <w:p w:rsidR="00000000" w:rsidRDefault="0035600F" w:rsidP="00D3199C">
      <w:pPr>
        <w:pStyle w:val="newncpi"/>
        <w:contextualSpacing/>
      </w:pPr>
      <w:r>
        <w:t xml:space="preserve">поселок </w:t>
      </w:r>
      <w:proofErr w:type="gramStart"/>
      <w:r>
        <w:t>Глубокое</w:t>
      </w:r>
      <w:proofErr w:type="gramEnd"/>
    </w:p>
    <w:p w:rsidR="00000000" w:rsidRDefault="0035600F" w:rsidP="00D3199C">
      <w:pPr>
        <w:pStyle w:val="newncpi"/>
        <w:contextualSpacing/>
      </w:pPr>
      <w:r>
        <w:t>территория в пределах Белодубровского сельсовета, исключая населенные пункты</w:t>
      </w:r>
    </w:p>
    <w:p w:rsidR="00000000" w:rsidRDefault="0035600F" w:rsidP="00D3199C">
      <w:pPr>
        <w:pStyle w:val="newncpi"/>
        <w:contextualSpacing/>
      </w:pPr>
      <w:r>
        <w:t> </w:t>
      </w:r>
    </w:p>
    <w:p w:rsidR="00000000" w:rsidRDefault="0035600F" w:rsidP="00D3199C">
      <w:pPr>
        <w:pStyle w:val="newncpi0"/>
        <w:contextualSpacing/>
      </w:pPr>
      <w:r>
        <w:t>Новосамотевичски</w:t>
      </w:r>
      <w:r>
        <w:t>й сельсовет</w:t>
      </w:r>
    </w:p>
    <w:p w:rsidR="00000000" w:rsidRDefault="0035600F" w:rsidP="00D3199C">
      <w:pPr>
        <w:pStyle w:val="newncpi"/>
        <w:contextualSpacing/>
      </w:pPr>
      <w:r>
        <w:t>деревня Артюхи</w:t>
      </w:r>
    </w:p>
    <w:p w:rsidR="00000000" w:rsidRDefault="0035600F" w:rsidP="00D3199C">
      <w:pPr>
        <w:pStyle w:val="newncpi"/>
        <w:contextualSpacing/>
      </w:pPr>
      <w:r>
        <w:t>деревня Белый Камень</w:t>
      </w:r>
    </w:p>
    <w:p w:rsidR="00000000" w:rsidRDefault="0035600F" w:rsidP="00D3199C">
      <w:pPr>
        <w:pStyle w:val="newncpi"/>
        <w:contextualSpacing/>
      </w:pPr>
      <w:r>
        <w:t>деревня Белынковичи</w:t>
      </w:r>
    </w:p>
    <w:p w:rsidR="00000000" w:rsidRDefault="0035600F" w:rsidP="00D3199C">
      <w:pPr>
        <w:pStyle w:val="newncpi"/>
        <w:contextualSpacing/>
      </w:pPr>
      <w:r>
        <w:t>деревня Большая Крапивня</w:t>
      </w:r>
    </w:p>
    <w:p w:rsidR="00000000" w:rsidRDefault="0035600F" w:rsidP="00D3199C">
      <w:pPr>
        <w:pStyle w:val="newncpi"/>
        <w:contextualSpacing/>
      </w:pPr>
      <w:r>
        <w:t>деревня Бони</w:t>
      </w:r>
    </w:p>
    <w:p w:rsidR="00000000" w:rsidRDefault="0035600F" w:rsidP="00D3199C">
      <w:pPr>
        <w:pStyle w:val="newncpi"/>
        <w:contextualSpacing/>
      </w:pPr>
      <w:r>
        <w:t>деревня Горбачевка</w:t>
      </w:r>
    </w:p>
    <w:p w:rsidR="00000000" w:rsidRDefault="0035600F" w:rsidP="00D3199C">
      <w:pPr>
        <w:pStyle w:val="newncpi"/>
        <w:contextualSpacing/>
      </w:pPr>
      <w:r>
        <w:t>деревня Жабыки</w:t>
      </w:r>
    </w:p>
    <w:p w:rsidR="00000000" w:rsidRDefault="0035600F" w:rsidP="00D3199C">
      <w:pPr>
        <w:pStyle w:val="newncpi"/>
        <w:contextualSpacing/>
      </w:pPr>
      <w:r>
        <w:t>деревня Ивановка</w:t>
      </w:r>
    </w:p>
    <w:p w:rsidR="00000000" w:rsidRDefault="0035600F" w:rsidP="00D3199C">
      <w:pPr>
        <w:pStyle w:val="newncpi"/>
        <w:contextualSpacing/>
      </w:pPr>
      <w:r>
        <w:t>деревня Каничи</w:t>
      </w:r>
    </w:p>
    <w:p w:rsidR="00000000" w:rsidRDefault="0035600F" w:rsidP="00D3199C">
      <w:pPr>
        <w:pStyle w:val="newncpi"/>
        <w:contextualSpacing/>
      </w:pPr>
      <w:r>
        <w:t>деревня Кисели</w:t>
      </w:r>
    </w:p>
    <w:p w:rsidR="00000000" w:rsidRDefault="0035600F" w:rsidP="00D3199C">
      <w:pPr>
        <w:pStyle w:val="newncpi"/>
        <w:contextualSpacing/>
      </w:pPr>
      <w:r>
        <w:t>деревня Кубраковка</w:t>
      </w:r>
    </w:p>
    <w:p w:rsidR="00000000" w:rsidRDefault="0035600F" w:rsidP="00D3199C">
      <w:pPr>
        <w:pStyle w:val="newncpi"/>
        <w:contextualSpacing/>
      </w:pPr>
      <w:r>
        <w:t>деревня Липовка</w:t>
      </w:r>
    </w:p>
    <w:p w:rsidR="00000000" w:rsidRDefault="0035600F" w:rsidP="00D3199C">
      <w:pPr>
        <w:pStyle w:val="newncpi"/>
        <w:contextualSpacing/>
      </w:pPr>
      <w:r>
        <w:t>деревня Малая Крапивня</w:t>
      </w:r>
    </w:p>
    <w:p w:rsidR="00000000" w:rsidRDefault="0035600F" w:rsidP="00D3199C">
      <w:pPr>
        <w:pStyle w:val="newncpi"/>
        <w:contextualSpacing/>
      </w:pPr>
      <w:r>
        <w:t>деревня Малиновка</w:t>
      </w:r>
    </w:p>
    <w:p w:rsidR="00000000" w:rsidRDefault="0035600F" w:rsidP="00D3199C">
      <w:pPr>
        <w:pStyle w:val="newncpi"/>
        <w:contextualSpacing/>
      </w:pPr>
      <w:r>
        <w:t>деревня Пасека</w:t>
      </w:r>
    </w:p>
    <w:p w:rsidR="00000000" w:rsidRDefault="0035600F" w:rsidP="00D3199C">
      <w:pPr>
        <w:pStyle w:val="newncpi"/>
        <w:contextualSpacing/>
      </w:pPr>
      <w:r>
        <w:t>деревня Соколовка</w:t>
      </w:r>
    </w:p>
    <w:p w:rsidR="00000000" w:rsidRDefault="0035600F" w:rsidP="00D3199C">
      <w:pPr>
        <w:pStyle w:val="newncpi"/>
        <w:contextualSpacing/>
      </w:pPr>
      <w:r>
        <w:t>деревня Щегловка</w:t>
      </w:r>
    </w:p>
    <w:p w:rsidR="00000000" w:rsidRDefault="0035600F" w:rsidP="00D3199C">
      <w:pPr>
        <w:pStyle w:val="newncpi"/>
        <w:contextualSpacing/>
      </w:pPr>
      <w:r>
        <w:t>поселок Вишенский</w:t>
      </w:r>
    </w:p>
    <w:p w:rsidR="00000000" w:rsidRDefault="0035600F" w:rsidP="00D3199C">
      <w:pPr>
        <w:pStyle w:val="newncpi"/>
        <w:contextualSpacing/>
      </w:pPr>
      <w:r>
        <w:t>поселок Станция Белынковичи</w:t>
      </w:r>
    </w:p>
    <w:p w:rsidR="00000000" w:rsidRDefault="0035600F" w:rsidP="00D3199C">
      <w:pPr>
        <w:pStyle w:val="newncpi"/>
        <w:contextualSpacing/>
      </w:pPr>
      <w:r>
        <w:t>территория в пределах Новосамотевичского сельсовета, исключая населенные пункты</w:t>
      </w:r>
    </w:p>
    <w:p w:rsidR="00000000" w:rsidRDefault="0035600F" w:rsidP="00D3199C">
      <w:pPr>
        <w:pStyle w:val="newncpi"/>
        <w:contextualSpacing/>
      </w:pPr>
      <w:r>
        <w:t> </w:t>
      </w:r>
    </w:p>
    <w:p w:rsidR="00000000" w:rsidRDefault="0035600F" w:rsidP="00D3199C">
      <w:pPr>
        <w:pStyle w:val="newncpi0"/>
        <w:contextualSpacing/>
      </w:pPr>
      <w:r>
        <w:lastRenderedPageBreak/>
        <w:t>Бороньковский сельсовет</w:t>
      </w:r>
    </w:p>
    <w:p w:rsidR="00000000" w:rsidRDefault="0035600F" w:rsidP="00D3199C">
      <w:pPr>
        <w:pStyle w:val="newncpi"/>
        <w:contextualSpacing/>
      </w:pPr>
      <w:r>
        <w:t>деревня Борейки</w:t>
      </w:r>
    </w:p>
    <w:p w:rsidR="00000000" w:rsidRDefault="0035600F" w:rsidP="00D3199C">
      <w:pPr>
        <w:pStyle w:val="newncpi"/>
        <w:contextualSpacing/>
      </w:pPr>
      <w:r>
        <w:t>деревня Боровая</w:t>
      </w:r>
    </w:p>
    <w:p w:rsidR="00000000" w:rsidRDefault="0035600F" w:rsidP="00D3199C">
      <w:pPr>
        <w:pStyle w:val="newncpi"/>
        <w:contextualSpacing/>
      </w:pPr>
      <w:r>
        <w:t>дере</w:t>
      </w:r>
      <w:r>
        <w:t>вня Вишни</w:t>
      </w:r>
    </w:p>
    <w:p w:rsidR="00000000" w:rsidRDefault="0035600F" w:rsidP="00D3199C">
      <w:pPr>
        <w:pStyle w:val="newncpi"/>
        <w:contextualSpacing/>
      </w:pPr>
      <w:r>
        <w:t>деревня Гавриленка</w:t>
      </w:r>
    </w:p>
    <w:p w:rsidR="00000000" w:rsidRDefault="0035600F" w:rsidP="00D3199C">
      <w:pPr>
        <w:pStyle w:val="newncpi"/>
        <w:contextualSpacing/>
      </w:pPr>
      <w:r>
        <w:t>деревня Егоровка</w:t>
      </w:r>
    </w:p>
    <w:p w:rsidR="00000000" w:rsidRDefault="0035600F" w:rsidP="00D3199C">
      <w:pPr>
        <w:pStyle w:val="newncpi"/>
        <w:contextualSpacing/>
      </w:pPr>
      <w:r>
        <w:t>деревня Жарки</w:t>
      </w:r>
    </w:p>
    <w:p w:rsidR="00000000" w:rsidRDefault="0035600F" w:rsidP="00D3199C">
      <w:pPr>
        <w:pStyle w:val="newncpi"/>
        <w:contextualSpacing/>
      </w:pPr>
      <w:r>
        <w:t>деревня Жуковка</w:t>
      </w:r>
    </w:p>
    <w:p w:rsidR="00000000" w:rsidRDefault="0035600F" w:rsidP="00D3199C">
      <w:pPr>
        <w:pStyle w:val="newncpi"/>
        <w:contextualSpacing/>
      </w:pPr>
      <w:r>
        <w:t>деревня Кавычицы</w:t>
      </w:r>
    </w:p>
    <w:p w:rsidR="00000000" w:rsidRDefault="0035600F" w:rsidP="00D3199C">
      <w:pPr>
        <w:pStyle w:val="newncpi"/>
        <w:contextualSpacing/>
      </w:pPr>
      <w:r>
        <w:t>деревня Каменка</w:t>
      </w:r>
    </w:p>
    <w:p w:rsidR="00000000" w:rsidRDefault="0035600F" w:rsidP="00D3199C">
      <w:pPr>
        <w:pStyle w:val="newncpi"/>
        <w:contextualSpacing/>
      </w:pPr>
      <w:r>
        <w:t>деревня Мошевое</w:t>
      </w:r>
    </w:p>
    <w:p w:rsidR="00000000" w:rsidRDefault="0035600F" w:rsidP="00D3199C">
      <w:pPr>
        <w:pStyle w:val="newncpi"/>
        <w:contextualSpacing/>
      </w:pPr>
      <w:r>
        <w:t>деревня Новая Ивановка</w:t>
      </w:r>
    </w:p>
    <w:p w:rsidR="00000000" w:rsidRDefault="0035600F" w:rsidP="00D3199C">
      <w:pPr>
        <w:pStyle w:val="newncpi"/>
        <w:contextualSpacing/>
      </w:pPr>
      <w:r>
        <w:t>деревня Паньковская Буда</w:t>
      </w:r>
    </w:p>
    <w:p w:rsidR="00000000" w:rsidRDefault="0035600F" w:rsidP="00D3199C">
      <w:pPr>
        <w:pStyle w:val="newncpi"/>
        <w:contextualSpacing/>
      </w:pPr>
      <w:r>
        <w:t>деревня Подрайск</w:t>
      </w:r>
    </w:p>
    <w:p w:rsidR="00000000" w:rsidRDefault="0035600F" w:rsidP="00D3199C">
      <w:pPr>
        <w:pStyle w:val="newncpi"/>
        <w:contextualSpacing/>
      </w:pPr>
      <w:r>
        <w:t>деревня Пушково</w:t>
      </w:r>
    </w:p>
    <w:p w:rsidR="00000000" w:rsidRDefault="0035600F" w:rsidP="00D3199C">
      <w:pPr>
        <w:pStyle w:val="newncpi"/>
        <w:contextualSpacing/>
      </w:pPr>
      <w:r>
        <w:t>деревня Раек</w:t>
      </w:r>
    </w:p>
    <w:p w:rsidR="00000000" w:rsidRDefault="0035600F" w:rsidP="00D3199C">
      <w:pPr>
        <w:pStyle w:val="newncpi"/>
        <w:contextualSpacing/>
      </w:pPr>
      <w:r>
        <w:t>деревня Сигеевка</w:t>
      </w:r>
    </w:p>
    <w:p w:rsidR="00000000" w:rsidRDefault="0035600F" w:rsidP="00D3199C">
      <w:pPr>
        <w:pStyle w:val="newncpi"/>
        <w:contextualSpacing/>
      </w:pPr>
      <w:r>
        <w:t>деревня Трояновка</w:t>
      </w:r>
    </w:p>
    <w:p w:rsidR="00000000" w:rsidRDefault="0035600F" w:rsidP="00D3199C">
      <w:pPr>
        <w:pStyle w:val="newncpi"/>
        <w:contextualSpacing/>
      </w:pPr>
      <w:r>
        <w:t>деревня Шабли</w:t>
      </w:r>
    </w:p>
    <w:p w:rsidR="00000000" w:rsidRDefault="0035600F" w:rsidP="00D3199C">
      <w:pPr>
        <w:pStyle w:val="newncpi"/>
        <w:contextualSpacing/>
      </w:pPr>
      <w:r>
        <w:t>территория в пределах Бороньковского сельсовета, исключая населенные пункты</w:t>
      </w:r>
    </w:p>
    <w:p w:rsidR="00000000" w:rsidRDefault="0035600F" w:rsidP="00D3199C">
      <w:pPr>
        <w:pStyle w:val="newncpi"/>
        <w:contextualSpacing/>
      </w:pPr>
      <w:r>
        <w:t> </w:t>
      </w:r>
    </w:p>
    <w:p w:rsidR="00000000" w:rsidRDefault="0035600F" w:rsidP="00D3199C">
      <w:pPr>
        <w:pStyle w:val="newncpi0"/>
        <w:contextualSpacing/>
      </w:pPr>
      <w:r>
        <w:t>Демидовичский сельсовет</w:t>
      </w:r>
    </w:p>
    <w:p w:rsidR="00000000" w:rsidRDefault="0035600F" w:rsidP="00D3199C">
      <w:pPr>
        <w:pStyle w:val="newncpi"/>
        <w:contextualSpacing/>
      </w:pPr>
      <w:r>
        <w:t>деревня Витунь</w:t>
      </w:r>
    </w:p>
    <w:p w:rsidR="00000000" w:rsidRDefault="0035600F" w:rsidP="00D3199C">
      <w:pPr>
        <w:pStyle w:val="newncpi"/>
        <w:contextualSpacing/>
      </w:pPr>
      <w:r>
        <w:t>деревня Вишеньки</w:t>
      </w:r>
    </w:p>
    <w:p w:rsidR="00000000" w:rsidRDefault="0035600F" w:rsidP="00D3199C">
      <w:pPr>
        <w:pStyle w:val="newncpi"/>
        <w:contextualSpacing/>
      </w:pPr>
      <w:r>
        <w:t>деревня Городок</w:t>
      </w:r>
    </w:p>
    <w:p w:rsidR="00000000" w:rsidRDefault="0035600F" w:rsidP="00D3199C">
      <w:pPr>
        <w:pStyle w:val="newncpi"/>
        <w:contextualSpacing/>
      </w:pPr>
      <w:r>
        <w:t>деревня Демидовичи</w:t>
      </w:r>
    </w:p>
    <w:p w:rsidR="00000000" w:rsidRDefault="0035600F" w:rsidP="00D3199C">
      <w:pPr>
        <w:pStyle w:val="newncpi"/>
        <w:contextualSpacing/>
      </w:pPr>
      <w:r>
        <w:t>деревня Ивановка</w:t>
      </w:r>
    </w:p>
    <w:p w:rsidR="00000000" w:rsidRDefault="0035600F" w:rsidP="00D3199C">
      <w:pPr>
        <w:pStyle w:val="newncpi"/>
        <w:contextualSpacing/>
      </w:pPr>
      <w:r>
        <w:t>деревня Красная Звезда</w:t>
      </w:r>
    </w:p>
    <w:p w:rsidR="00000000" w:rsidRDefault="0035600F" w:rsidP="00D3199C">
      <w:pPr>
        <w:pStyle w:val="newncpi"/>
        <w:contextualSpacing/>
      </w:pPr>
      <w:r>
        <w:t>деревня Красный</w:t>
      </w:r>
    </w:p>
    <w:p w:rsidR="00000000" w:rsidRDefault="0035600F" w:rsidP="00D3199C">
      <w:pPr>
        <w:pStyle w:val="newncpi"/>
        <w:contextualSpacing/>
      </w:pPr>
      <w:r>
        <w:t>деревня Крутой Ро</w:t>
      </w:r>
      <w:r>
        <w:t>в</w:t>
      </w:r>
    </w:p>
    <w:p w:rsidR="00000000" w:rsidRDefault="0035600F" w:rsidP="00D3199C">
      <w:pPr>
        <w:pStyle w:val="newncpi"/>
        <w:contextualSpacing/>
      </w:pPr>
      <w:r>
        <w:t>деревня Первое Мая</w:t>
      </w:r>
    </w:p>
    <w:p w:rsidR="00000000" w:rsidRDefault="0035600F" w:rsidP="00D3199C">
      <w:pPr>
        <w:pStyle w:val="newncpi"/>
        <w:contextualSpacing/>
      </w:pPr>
      <w:r>
        <w:t>деревня Прусино</w:t>
      </w:r>
    </w:p>
    <w:p w:rsidR="00000000" w:rsidRDefault="0035600F" w:rsidP="00D3199C">
      <w:pPr>
        <w:pStyle w:val="newncpi"/>
        <w:contextualSpacing/>
      </w:pPr>
      <w:r>
        <w:t>деревня Прусинская Буда</w:t>
      </w:r>
    </w:p>
    <w:p w:rsidR="00000000" w:rsidRDefault="0035600F" w:rsidP="00D3199C">
      <w:pPr>
        <w:pStyle w:val="newncpi"/>
        <w:contextualSpacing/>
      </w:pPr>
      <w:r>
        <w:t>деревня Ручей</w:t>
      </w:r>
    </w:p>
    <w:p w:rsidR="00000000" w:rsidRDefault="0035600F" w:rsidP="00D3199C">
      <w:pPr>
        <w:pStyle w:val="newncpi"/>
        <w:contextualSpacing/>
      </w:pPr>
      <w:r>
        <w:t>поселок Осиновка</w:t>
      </w:r>
    </w:p>
    <w:p w:rsidR="00000000" w:rsidRDefault="0035600F" w:rsidP="00D3199C">
      <w:pPr>
        <w:pStyle w:val="newncpi"/>
        <w:contextualSpacing/>
      </w:pPr>
      <w:r>
        <w:t>поселок Поповка</w:t>
      </w:r>
    </w:p>
    <w:p w:rsidR="00000000" w:rsidRDefault="0035600F" w:rsidP="00D3199C">
      <w:pPr>
        <w:pStyle w:val="newncpi"/>
        <w:contextualSpacing/>
      </w:pPr>
      <w:r>
        <w:t>поселок Пролетарий</w:t>
      </w:r>
    </w:p>
    <w:p w:rsidR="00000000" w:rsidRDefault="0035600F" w:rsidP="00D3199C">
      <w:pPr>
        <w:pStyle w:val="newncpi"/>
        <w:contextualSpacing/>
      </w:pPr>
      <w:r>
        <w:t>поселок Ракитник</w:t>
      </w:r>
    </w:p>
    <w:p w:rsidR="00000000" w:rsidRDefault="0035600F" w:rsidP="00D3199C">
      <w:pPr>
        <w:pStyle w:val="newncpi"/>
        <w:contextualSpacing/>
      </w:pPr>
      <w:r>
        <w:t>территория в пределах Демидовичского сельсовета, исключая населенные пункты</w:t>
      </w:r>
    </w:p>
    <w:p w:rsidR="00000000" w:rsidRDefault="0035600F" w:rsidP="00D3199C">
      <w:pPr>
        <w:pStyle w:val="newncpi"/>
        <w:contextualSpacing/>
      </w:pPr>
      <w:r>
        <w:t> </w:t>
      </w:r>
    </w:p>
    <w:p w:rsidR="00000000" w:rsidRDefault="0035600F" w:rsidP="00D3199C">
      <w:pPr>
        <w:pStyle w:val="newncpi0"/>
        <w:contextualSpacing/>
      </w:pPr>
      <w:r>
        <w:t>Забычанский сельсовет</w:t>
      </w:r>
    </w:p>
    <w:p w:rsidR="00000000" w:rsidRDefault="0035600F" w:rsidP="00D3199C">
      <w:pPr>
        <w:pStyle w:val="newncpi"/>
        <w:contextualSpacing/>
      </w:pPr>
      <w:r>
        <w:t>деревня Васи</w:t>
      </w:r>
      <w:r>
        <w:t>левка</w:t>
      </w:r>
    </w:p>
    <w:p w:rsidR="00000000" w:rsidRDefault="0035600F" w:rsidP="00D3199C">
      <w:pPr>
        <w:pStyle w:val="newncpi"/>
        <w:contextualSpacing/>
      </w:pPr>
      <w:r>
        <w:t>деревня Голочевка</w:t>
      </w:r>
    </w:p>
    <w:p w:rsidR="00000000" w:rsidRDefault="0035600F" w:rsidP="00D3199C">
      <w:pPr>
        <w:pStyle w:val="newncpi"/>
        <w:contextualSpacing/>
      </w:pPr>
      <w:r>
        <w:t>деревня Забычанье</w:t>
      </w:r>
    </w:p>
    <w:p w:rsidR="00000000" w:rsidRDefault="0035600F" w:rsidP="00D3199C">
      <w:pPr>
        <w:pStyle w:val="newncpi"/>
        <w:contextualSpacing/>
      </w:pPr>
      <w:r>
        <w:t>деревня Красная Слобода</w:t>
      </w:r>
    </w:p>
    <w:p w:rsidR="00000000" w:rsidRDefault="0035600F" w:rsidP="00D3199C">
      <w:pPr>
        <w:pStyle w:val="newncpi"/>
        <w:contextualSpacing/>
      </w:pPr>
      <w:r>
        <w:t>деревня Крупня</w:t>
      </w:r>
    </w:p>
    <w:p w:rsidR="00000000" w:rsidRDefault="0035600F" w:rsidP="00D3199C">
      <w:pPr>
        <w:pStyle w:val="newncpi"/>
        <w:contextualSpacing/>
      </w:pPr>
      <w:r>
        <w:t>деревня Мурин-Бор</w:t>
      </w:r>
    </w:p>
    <w:p w:rsidR="00000000" w:rsidRDefault="0035600F" w:rsidP="00D3199C">
      <w:pPr>
        <w:pStyle w:val="newncpi"/>
        <w:contextualSpacing/>
      </w:pPr>
      <w:r>
        <w:lastRenderedPageBreak/>
        <w:t>деревня Негино</w:t>
      </w:r>
    </w:p>
    <w:p w:rsidR="00000000" w:rsidRDefault="0035600F" w:rsidP="00D3199C">
      <w:pPr>
        <w:pStyle w:val="newncpi"/>
        <w:contextualSpacing/>
      </w:pPr>
      <w:r>
        <w:t>деревня Низьки</w:t>
      </w:r>
    </w:p>
    <w:p w:rsidR="00000000" w:rsidRDefault="0035600F" w:rsidP="00D3199C">
      <w:pPr>
        <w:pStyle w:val="newncpi"/>
        <w:contextualSpacing/>
      </w:pPr>
      <w:r>
        <w:t>деревня Норкино</w:t>
      </w:r>
    </w:p>
    <w:p w:rsidR="00000000" w:rsidRDefault="0035600F" w:rsidP="00D3199C">
      <w:pPr>
        <w:pStyle w:val="newncpi"/>
        <w:contextualSpacing/>
      </w:pPr>
      <w:r>
        <w:t>деревня Подгородок</w:t>
      </w:r>
    </w:p>
    <w:p w:rsidR="00000000" w:rsidRDefault="0035600F" w:rsidP="00D3199C">
      <w:pPr>
        <w:pStyle w:val="newncpi"/>
        <w:contextualSpacing/>
      </w:pPr>
      <w:r>
        <w:t>поселок Красный Курган</w:t>
      </w:r>
    </w:p>
    <w:p w:rsidR="00000000" w:rsidRDefault="0035600F" w:rsidP="00D3199C">
      <w:pPr>
        <w:pStyle w:val="newncpi"/>
        <w:contextualSpacing/>
      </w:pPr>
      <w:r>
        <w:t>территория в </w:t>
      </w:r>
      <w:r>
        <w:t>пределах Забычанского сельсовета, исключая населенные пункты</w:t>
      </w:r>
    </w:p>
    <w:p w:rsidR="00000000" w:rsidRDefault="0035600F" w:rsidP="00D3199C">
      <w:pPr>
        <w:pStyle w:val="newncpi"/>
        <w:contextualSpacing/>
      </w:pPr>
      <w:r>
        <w:t> </w:t>
      </w:r>
    </w:p>
    <w:p w:rsidR="00000000" w:rsidRDefault="0035600F" w:rsidP="00D3199C">
      <w:pPr>
        <w:pStyle w:val="newncpi0"/>
        <w:contextualSpacing/>
      </w:pPr>
      <w:r>
        <w:t>Пролетарский сельсовет</w:t>
      </w:r>
    </w:p>
    <w:p w:rsidR="00000000" w:rsidRDefault="0035600F" w:rsidP="00D3199C">
      <w:pPr>
        <w:pStyle w:val="newncpi"/>
        <w:contextualSpacing/>
      </w:pPr>
      <w:r>
        <w:t>деревня Ангеловка</w:t>
      </w:r>
    </w:p>
    <w:p w:rsidR="00000000" w:rsidRDefault="0035600F" w:rsidP="00D3199C">
      <w:pPr>
        <w:pStyle w:val="newncpi"/>
        <w:contextualSpacing/>
      </w:pPr>
      <w:r>
        <w:t>деревня Антоновка</w:t>
      </w:r>
    </w:p>
    <w:p w:rsidR="00000000" w:rsidRDefault="0035600F" w:rsidP="00D3199C">
      <w:pPr>
        <w:pStyle w:val="newncpi"/>
        <w:contextualSpacing/>
      </w:pPr>
      <w:r>
        <w:t>деревня Валынеж</w:t>
      </w:r>
    </w:p>
    <w:p w:rsidR="00000000" w:rsidRDefault="0035600F" w:rsidP="00D3199C">
      <w:pPr>
        <w:pStyle w:val="newncpi"/>
        <w:contextualSpacing/>
      </w:pPr>
      <w:r>
        <w:t>деревня Волосковня</w:t>
      </w:r>
    </w:p>
    <w:p w:rsidR="00000000" w:rsidRDefault="0035600F" w:rsidP="00D3199C">
      <w:pPr>
        <w:pStyle w:val="newncpi"/>
        <w:contextualSpacing/>
      </w:pPr>
      <w:r>
        <w:t>деревня Вязовец</w:t>
      </w:r>
    </w:p>
    <w:p w:rsidR="00000000" w:rsidRDefault="0035600F" w:rsidP="00D3199C">
      <w:pPr>
        <w:pStyle w:val="newncpi"/>
        <w:contextualSpacing/>
      </w:pPr>
      <w:r>
        <w:t>деревня Камень</w:t>
      </w:r>
    </w:p>
    <w:p w:rsidR="00000000" w:rsidRDefault="0035600F" w:rsidP="00D3199C">
      <w:pPr>
        <w:pStyle w:val="newncpi"/>
        <w:contextualSpacing/>
      </w:pPr>
      <w:r>
        <w:t>деревня Колодезски</w:t>
      </w:r>
    </w:p>
    <w:p w:rsidR="00000000" w:rsidRDefault="0035600F" w:rsidP="00D3199C">
      <w:pPr>
        <w:pStyle w:val="newncpi"/>
        <w:contextualSpacing/>
      </w:pPr>
      <w:r>
        <w:t>деревня Коробаново</w:t>
      </w:r>
    </w:p>
    <w:p w:rsidR="00000000" w:rsidRDefault="0035600F" w:rsidP="00D3199C">
      <w:pPr>
        <w:pStyle w:val="newncpi"/>
        <w:contextualSpacing/>
      </w:pPr>
      <w:r>
        <w:t>деревня Красная Заря</w:t>
      </w:r>
    </w:p>
    <w:p w:rsidR="00000000" w:rsidRDefault="0035600F" w:rsidP="00D3199C">
      <w:pPr>
        <w:pStyle w:val="newncpi"/>
        <w:contextualSpacing/>
      </w:pPr>
      <w:r>
        <w:t>деревня П</w:t>
      </w:r>
      <w:r>
        <w:t>ечары</w:t>
      </w:r>
    </w:p>
    <w:p w:rsidR="00000000" w:rsidRDefault="0035600F" w:rsidP="00D3199C">
      <w:pPr>
        <w:pStyle w:val="newncpi"/>
        <w:contextualSpacing/>
      </w:pPr>
      <w:r>
        <w:t>деревня Подтеханичи</w:t>
      </w:r>
    </w:p>
    <w:p w:rsidR="00000000" w:rsidRDefault="0035600F" w:rsidP="00D3199C">
      <w:pPr>
        <w:pStyle w:val="newncpi"/>
        <w:contextualSpacing/>
      </w:pPr>
      <w:r>
        <w:t>деревня Пролетарская Коммуна</w:t>
      </w:r>
    </w:p>
    <w:p w:rsidR="00000000" w:rsidRDefault="0035600F" w:rsidP="00D3199C">
      <w:pPr>
        <w:pStyle w:val="newncpi"/>
        <w:contextualSpacing/>
      </w:pPr>
      <w:r>
        <w:t xml:space="preserve">деревня </w:t>
      </w:r>
      <w:proofErr w:type="gramStart"/>
      <w:r>
        <w:t>Пролетарское</w:t>
      </w:r>
      <w:proofErr w:type="gramEnd"/>
    </w:p>
    <w:p w:rsidR="00000000" w:rsidRDefault="0035600F" w:rsidP="00D3199C">
      <w:pPr>
        <w:pStyle w:val="newncpi"/>
        <w:contextualSpacing/>
      </w:pPr>
      <w:r>
        <w:t>деревня Пушково</w:t>
      </w:r>
    </w:p>
    <w:p w:rsidR="00000000" w:rsidRDefault="0035600F" w:rsidP="00D3199C">
      <w:pPr>
        <w:pStyle w:val="newncpi"/>
        <w:contextualSpacing/>
      </w:pPr>
      <w:r>
        <w:t>деревня Теханичи</w:t>
      </w:r>
    </w:p>
    <w:p w:rsidR="00000000" w:rsidRDefault="0035600F" w:rsidP="00D3199C">
      <w:pPr>
        <w:pStyle w:val="newncpi"/>
        <w:contextualSpacing/>
      </w:pPr>
      <w:r>
        <w:t>деревня Фроловка</w:t>
      </w:r>
    </w:p>
    <w:p w:rsidR="00000000" w:rsidRDefault="0035600F" w:rsidP="00D3199C">
      <w:pPr>
        <w:pStyle w:val="newncpi"/>
        <w:contextualSpacing/>
      </w:pPr>
      <w:r>
        <w:t>деревня Черченовка</w:t>
      </w:r>
    </w:p>
    <w:p w:rsidR="00000000" w:rsidRDefault="0035600F" w:rsidP="00D3199C">
      <w:pPr>
        <w:pStyle w:val="newncpi"/>
        <w:contextualSpacing/>
      </w:pPr>
      <w:r>
        <w:t>поселок Лесовой</w:t>
      </w:r>
    </w:p>
    <w:p w:rsidR="00000000" w:rsidRDefault="0035600F" w:rsidP="00D3199C">
      <w:pPr>
        <w:pStyle w:val="newncpi"/>
        <w:contextualSpacing/>
      </w:pPr>
      <w:r>
        <w:t>территория в пределах Пролетарского сельсовета, исключая населенные пункты</w:t>
      </w:r>
    </w:p>
    <w:p w:rsidR="00000000" w:rsidRDefault="0035600F" w:rsidP="00D3199C">
      <w:pPr>
        <w:pStyle w:val="newncpi"/>
        <w:contextualSpacing/>
      </w:pPr>
      <w:r>
        <w:t> </w:t>
      </w:r>
    </w:p>
    <w:p w:rsidR="00000000" w:rsidRDefault="0035600F" w:rsidP="00D3199C">
      <w:pPr>
        <w:pStyle w:val="newncpi0"/>
        <w:contextualSpacing/>
      </w:pPr>
      <w:r>
        <w:t>Селецкий сельсовет</w:t>
      </w:r>
    </w:p>
    <w:p w:rsidR="00000000" w:rsidRDefault="0035600F" w:rsidP="00D3199C">
      <w:pPr>
        <w:pStyle w:val="newncpi"/>
        <w:contextualSpacing/>
      </w:pPr>
      <w:r>
        <w:t>деревня Алексеевка</w:t>
      </w:r>
    </w:p>
    <w:p w:rsidR="00000000" w:rsidRDefault="0035600F" w:rsidP="00D3199C">
      <w:pPr>
        <w:pStyle w:val="newncpi"/>
        <w:contextualSpacing/>
      </w:pPr>
      <w:r>
        <w:t>деревня Алесенково</w:t>
      </w:r>
    </w:p>
    <w:p w:rsidR="00000000" w:rsidRDefault="0035600F" w:rsidP="00D3199C">
      <w:pPr>
        <w:pStyle w:val="newncpi"/>
        <w:contextualSpacing/>
      </w:pPr>
      <w:r>
        <w:t>деревня Дворецкая Буда</w:t>
      </w:r>
    </w:p>
    <w:p w:rsidR="00000000" w:rsidRDefault="0035600F" w:rsidP="00D3199C">
      <w:pPr>
        <w:pStyle w:val="newncpi"/>
        <w:contextualSpacing/>
      </w:pPr>
      <w:r>
        <w:t>деревня Журбин</w:t>
      </w:r>
    </w:p>
    <w:p w:rsidR="00000000" w:rsidRDefault="0035600F" w:rsidP="00D3199C">
      <w:pPr>
        <w:pStyle w:val="newncpi"/>
        <w:contextualSpacing/>
      </w:pPr>
      <w:r>
        <w:t>деревня Журбинская Буда</w:t>
      </w:r>
    </w:p>
    <w:p w:rsidR="00000000" w:rsidRDefault="0035600F" w:rsidP="00D3199C">
      <w:pPr>
        <w:pStyle w:val="newncpi"/>
        <w:contextualSpacing/>
      </w:pPr>
      <w:r>
        <w:t>деревня Зоевка</w:t>
      </w:r>
    </w:p>
    <w:p w:rsidR="00000000" w:rsidRDefault="0035600F" w:rsidP="00D3199C">
      <w:pPr>
        <w:pStyle w:val="newncpi"/>
        <w:contextualSpacing/>
      </w:pPr>
      <w:r>
        <w:t>деревня Колосовка</w:t>
      </w:r>
    </w:p>
    <w:p w:rsidR="00000000" w:rsidRDefault="0035600F" w:rsidP="00D3199C">
      <w:pPr>
        <w:pStyle w:val="newncpi"/>
        <w:contextualSpacing/>
      </w:pPr>
      <w:r>
        <w:t xml:space="preserve">деревня </w:t>
      </w:r>
      <w:proofErr w:type="gramStart"/>
      <w:r>
        <w:t>Плоское</w:t>
      </w:r>
      <w:proofErr w:type="gramEnd"/>
    </w:p>
    <w:p w:rsidR="00000000" w:rsidRDefault="0035600F" w:rsidP="00D3199C">
      <w:pPr>
        <w:pStyle w:val="newncpi"/>
        <w:contextualSpacing/>
      </w:pPr>
      <w:r>
        <w:t xml:space="preserve">деревня </w:t>
      </w:r>
      <w:proofErr w:type="gramStart"/>
      <w:r>
        <w:t>Разрытое</w:t>
      </w:r>
      <w:proofErr w:type="gramEnd"/>
    </w:p>
    <w:p w:rsidR="00000000" w:rsidRDefault="0035600F" w:rsidP="00D3199C">
      <w:pPr>
        <w:pStyle w:val="newncpi"/>
        <w:contextualSpacing/>
      </w:pPr>
      <w:r>
        <w:t>деревня Сафоновка</w:t>
      </w:r>
    </w:p>
    <w:p w:rsidR="00000000" w:rsidRDefault="0035600F" w:rsidP="00D3199C">
      <w:pPr>
        <w:pStyle w:val="newncpi"/>
        <w:contextualSpacing/>
      </w:pPr>
      <w:r>
        <w:t>деревня Смольки</w:t>
      </w:r>
    </w:p>
    <w:p w:rsidR="00000000" w:rsidRDefault="0035600F" w:rsidP="00D3199C">
      <w:pPr>
        <w:pStyle w:val="newncpi"/>
        <w:contextualSpacing/>
      </w:pPr>
      <w:r>
        <w:t>деревня Смольковская Буда</w:t>
      </w:r>
    </w:p>
    <w:p w:rsidR="00000000" w:rsidRDefault="0035600F" w:rsidP="00D3199C">
      <w:pPr>
        <w:pStyle w:val="newncpi"/>
        <w:contextualSpacing/>
      </w:pPr>
      <w:r>
        <w:t>деревня Фроловка</w:t>
      </w:r>
    </w:p>
    <w:p w:rsidR="00000000" w:rsidRDefault="0035600F" w:rsidP="00D3199C">
      <w:pPr>
        <w:pStyle w:val="newncpi"/>
        <w:contextualSpacing/>
      </w:pPr>
      <w:r>
        <w:t>территория в</w:t>
      </w:r>
      <w:r>
        <w:t> пределах Селецкого сельсовета, исключая населенные пункты</w:t>
      </w:r>
    </w:p>
    <w:p w:rsidR="0035600F" w:rsidRDefault="0035600F" w:rsidP="00D3199C">
      <w:pPr>
        <w:pStyle w:val="newncpi"/>
        <w:contextualSpacing/>
      </w:pPr>
      <w:r>
        <w:t> </w:t>
      </w:r>
    </w:p>
    <w:sectPr w:rsidR="0035600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B"/>
    <w:rsid w:val="000630F5"/>
    <w:rsid w:val="0035600F"/>
    <w:rsid w:val="00554EBB"/>
    <w:rsid w:val="00D3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styleId="HTML">
    <w:name w:val="HTML Acronym"/>
    <w:basedOn w:val="a0"/>
    <w:uiPriority w:val="99"/>
    <w:semiHidden/>
    <w:unhideWhenUsed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styleId="HTML">
    <w:name w:val="HTML Acronym"/>
    <w:basedOn w:val="a0"/>
    <w:uiPriority w:val="99"/>
    <w:semiHidden/>
    <w:unhideWhenUsed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Гришанова Инна Ивановна</dc:creator>
  <cp:lastModifiedBy>Grishanova_II</cp:lastModifiedBy>
  <cp:revision>3</cp:revision>
  <dcterms:created xsi:type="dcterms:W3CDTF">2025-06-10T11:56:00Z</dcterms:created>
  <dcterms:modified xsi:type="dcterms:W3CDTF">2025-06-10T11:58:00Z</dcterms:modified>
</cp:coreProperties>
</file>