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3B" w:rsidRDefault="002C6D3B" w:rsidP="002C6D3B">
      <w:pPr>
        <w:jc w:val="right"/>
      </w:pPr>
    </w:p>
    <w:p w:rsidR="00791AB4" w:rsidRDefault="002C6D3B" w:rsidP="002C6D3B">
      <w:pPr>
        <w:jc w:val="right"/>
      </w:pPr>
      <w:r>
        <w:t xml:space="preserve">Приложение </w:t>
      </w:r>
      <w:r w:rsidR="009E09ED">
        <w:t>6</w:t>
      </w:r>
      <w:bookmarkStart w:id="0" w:name="_GoBack"/>
      <w:bookmarkEnd w:id="0"/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91AB4" w:rsidRPr="00F14D0C" w:rsidTr="00A26D02">
        <w:trPr>
          <w:trHeight w:val="1560"/>
        </w:trPr>
        <w:tc>
          <w:tcPr>
            <w:tcW w:w="10065" w:type="dxa"/>
          </w:tcPr>
          <w:p w:rsidR="00A26D02" w:rsidRDefault="00A26D02" w:rsidP="00872663">
            <w:pPr>
              <w:rPr>
                <w:b/>
                <w:bCs/>
                <w:szCs w:val="30"/>
                <w:u w:val="single"/>
              </w:rPr>
            </w:pPr>
          </w:p>
          <w:p w:rsidR="00791AB4" w:rsidRPr="00B5180C" w:rsidRDefault="00791AB4" w:rsidP="00A26D02">
            <w:pPr>
              <w:jc w:val="center"/>
              <w:rPr>
                <w:b/>
                <w:bCs/>
                <w:szCs w:val="30"/>
                <w:u w:val="single"/>
              </w:rPr>
            </w:pPr>
            <w:r w:rsidRPr="00B5180C">
              <w:rPr>
                <w:b/>
                <w:bCs/>
                <w:szCs w:val="30"/>
                <w:u w:val="single"/>
              </w:rPr>
              <w:t>ИНВЕСТИЦИОННОЕ ПРЕДЛОЖЕНИЕ</w:t>
            </w:r>
          </w:p>
          <w:p w:rsidR="00791AB4" w:rsidRPr="00791AB4" w:rsidRDefault="00791AB4" w:rsidP="00A26D02">
            <w:pPr>
              <w:jc w:val="center"/>
              <w:rPr>
                <w:szCs w:val="30"/>
              </w:rPr>
            </w:pPr>
            <w:r w:rsidRPr="00791AB4">
              <w:rPr>
                <w:b/>
                <w:bCs/>
                <w:szCs w:val="30"/>
              </w:rPr>
              <w:t>по проекту:</w:t>
            </w:r>
            <w:r w:rsidRPr="00791AB4">
              <w:rPr>
                <w:rFonts w:eastAsia="Times New Roman"/>
                <w:b/>
                <w:szCs w:val="30"/>
              </w:rPr>
              <w:t xml:space="preserve"> «Производство (выращивание) мясного скота на базе неэксплуатируемой фермы в районе д.</w:t>
            </w:r>
            <w:r w:rsidR="004F2CF5">
              <w:rPr>
                <w:rFonts w:eastAsia="Times New Roman"/>
                <w:b/>
                <w:szCs w:val="30"/>
              </w:rPr>
              <w:t xml:space="preserve"> </w:t>
            </w:r>
            <w:r>
              <w:rPr>
                <w:rFonts w:eastAsia="Times New Roman"/>
                <w:b/>
                <w:szCs w:val="30"/>
              </w:rPr>
              <w:t>Пасека</w:t>
            </w:r>
            <w:r w:rsidRPr="00791AB4">
              <w:rPr>
                <w:rFonts w:eastAsia="Times New Roman"/>
                <w:b/>
                <w:szCs w:val="30"/>
              </w:rPr>
              <w:t xml:space="preserve"> Костюковичского района»</w:t>
            </w:r>
          </w:p>
        </w:tc>
      </w:tr>
    </w:tbl>
    <w:p w:rsidR="00872663" w:rsidRPr="00F14D0C" w:rsidRDefault="00872663" w:rsidP="00872663">
      <w:pPr>
        <w:rPr>
          <w:szCs w:val="3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5954"/>
      </w:tblGrid>
      <w:tr w:rsidR="00872663" w:rsidRPr="00F14D0C" w:rsidTr="0003072E">
        <w:tc>
          <w:tcPr>
            <w:tcW w:w="3970" w:type="dxa"/>
          </w:tcPr>
          <w:p w:rsidR="00872663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 xml:space="preserve">Наименование </w:t>
            </w:r>
            <w:r w:rsidR="00163314" w:rsidRPr="00F14D0C">
              <w:rPr>
                <w:szCs w:val="30"/>
              </w:rPr>
              <w:t>горрайисполкома</w:t>
            </w:r>
            <w:r w:rsidR="00677DC8" w:rsidRPr="00F14D0C">
              <w:rPr>
                <w:szCs w:val="30"/>
              </w:rPr>
              <w:t>, организации</w:t>
            </w:r>
            <w:r w:rsidRPr="00F14D0C">
              <w:rPr>
                <w:szCs w:val="30"/>
              </w:rPr>
              <w:t xml:space="preserve">, </w:t>
            </w:r>
            <w:r w:rsidR="00163314" w:rsidRPr="00F14D0C">
              <w:rPr>
                <w:szCs w:val="30"/>
              </w:rPr>
              <w:t>их</w:t>
            </w:r>
            <w:r w:rsidRPr="00F14D0C">
              <w:rPr>
                <w:szCs w:val="30"/>
              </w:rPr>
              <w:t xml:space="preserve"> реквизиты</w:t>
            </w:r>
          </w:p>
        </w:tc>
        <w:tc>
          <w:tcPr>
            <w:tcW w:w="5954" w:type="dxa"/>
          </w:tcPr>
          <w:p w:rsidR="005A5FDC" w:rsidRPr="00F14D0C" w:rsidRDefault="005A5FDC" w:rsidP="00163314">
            <w:pPr>
              <w:spacing w:line="280" w:lineRule="exact"/>
              <w:rPr>
                <w:b/>
                <w:bCs/>
                <w:szCs w:val="30"/>
              </w:rPr>
            </w:pPr>
            <w:r w:rsidRPr="00F14D0C">
              <w:rPr>
                <w:b/>
                <w:bCs/>
                <w:szCs w:val="30"/>
              </w:rPr>
              <w:t>Костюковичский районный исполнительный комитет</w:t>
            </w:r>
          </w:p>
          <w:p w:rsidR="005A5FDC" w:rsidRPr="00F14D0C" w:rsidRDefault="005A5FDC" w:rsidP="00C1320E">
            <w:pPr>
              <w:spacing w:line="280" w:lineRule="exact"/>
              <w:rPr>
                <w:b/>
                <w:bCs/>
                <w:szCs w:val="30"/>
              </w:rPr>
            </w:pPr>
          </w:p>
        </w:tc>
      </w:tr>
      <w:tr w:rsidR="00872663" w:rsidRPr="00F14D0C" w:rsidTr="0003072E">
        <w:tc>
          <w:tcPr>
            <w:tcW w:w="3970" w:type="dxa"/>
          </w:tcPr>
          <w:p w:rsidR="00163314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Наименование проекта</w:t>
            </w:r>
          </w:p>
        </w:tc>
        <w:tc>
          <w:tcPr>
            <w:tcW w:w="5954" w:type="dxa"/>
          </w:tcPr>
          <w:p w:rsidR="00872663" w:rsidRPr="00F14D0C" w:rsidRDefault="00D56E19" w:rsidP="00600A1C">
            <w:pPr>
              <w:spacing w:line="280" w:lineRule="exact"/>
              <w:rPr>
                <w:b/>
                <w:szCs w:val="30"/>
              </w:rPr>
            </w:pPr>
            <w:r w:rsidRPr="00F14D0C">
              <w:rPr>
                <w:rFonts w:eastAsia="Times New Roman"/>
                <w:b/>
                <w:szCs w:val="30"/>
              </w:rPr>
              <w:t>Производство (выращивание) мясного скота на базе неэксплуатируемой фермы в районе д</w:t>
            </w:r>
            <w:proofErr w:type="gramStart"/>
            <w:r w:rsidRPr="00F14D0C">
              <w:rPr>
                <w:rFonts w:eastAsia="Times New Roman"/>
                <w:b/>
                <w:szCs w:val="30"/>
              </w:rPr>
              <w:t>.</w:t>
            </w:r>
            <w:r w:rsidR="00600A1C">
              <w:rPr>
                <w:rFonts w:eastAsia="Times New Roman"/>
                <w:b/>
                <w:szCs w:val="30"/>
              </w:rPr>
              <w:t>П</w:t>
            </w:r>
            <w:proofErr w:type="gramEnd"/>
            <w:r w:rsidR="00600A1C">
              <w:rPr>
                <w:rFonts w:eastAsia="Times New Roman"/>
                <w:b/>
                <w:szCs w:val="30"/>
              </w:rPr>
              <w:t>асека</w:t>
            </w:r>
            <w:r w:rsidRPr="00F14D0C">
              <w:rPr>
                <w:rFonts w:eastAsia="Times New Roman"/>
                <w:b/>
                <w:szCs w:val="30"/>
              </w:rPr>
              <w:t xml:space="preserve"> Костюковичского района</w:t>
            </w:r>
          </w:p>
        </w:tc>
      </w:tr>
      <w:tr w:rsidR="00872663" w:rsidRPr="00F14D0C" w:rsidTr="0003072E">
        <w:tc>
          <w:tcPr>
            <w:tcW w:w="3970" w:type="dxa"/>
          </w:tcPr>
          <w:p w:rsidR="00163314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Цель проекта</w:t>
            </w:r>
          </w:p>
        </w:tc>
        <w:tc>
          <w:tcPr>
            <w:tcW w:w="5954" w:type="dxa"/>
          </w:tcPr>
          <w:p w:rsidR="00872663" w:rsidRPr="00F14D0C" w:rsidRDefault="00D56E19" w:rsidP="00163314">
            <w:pPr>
              <w:spacing w:line="280" w:lineRule="exact"/>
              <w:rPr>
                <w:b/>
                <w:bCs/>
                <w:szCs w:val="30"/>
              </w:rPr>
            </w:pPr>
            <w:r w:rsidRPr="00F14D0C">
              <w:rPr>
                <w:b/>
                <w:bCs/>
                <w:color w:val="000000"/>
                <w:szCs w:val="30"/>
              </w:rPr>
              <w:t>Производство мяса крупного рогатого скота (говядины)</w:t>
            </w:r>
          </w:p>
        </w:tc>
      </w:tr>
      <w:tr w:rsidR="00872663" w:rsidRPr="00F14D0C" w:rsidTr="0003072E">
        <w:tc>
          <w:tcPr>
            <w:tcW w:w="3970" w:type="dxa"/>
          </w:tcPr>
          <w:p w:rsidR="00872663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Инвестиционная площадка</w:t>
            </w:r>
          </w:p>
          <w:p w:rsidR="00163314" w:rsidRPr="00F14D0C" w:rsidRDefault="00163314" w:rsidP="00163314">
            <w:pPr>
              <w:spacing w:line="280" w:lineRule="exact"/>
              <w:rPr>
                <w:szCs w:val="30"/>
              </w:rPr>
            </w:pPr>
          </w:p>
          <w:p w:rsidR="00163314" w:rsidRPr="00F14D0C" w:rsidRDefault="00163314" w:rsidP="00163314">
            <w:pPr>
              <w:spacing w:line="280" w:lineRule="exact"/>
              <w:rPr>
                <w:szCs w:val="30"/>
              </w:rPr>
            </w:pPr>
          </w:p>
          <w:p w:rsidR="00163314" w:rsidRPr="00F14D0C" w:rsidRDefault="00163314" w:rsidP="00163314">
            <w:pPr>
              <w:spacing w:line="280" w:lineRule="exact"/>
              <w:rPr>
                <w:szCs w:val="30"/>
              </w:rPr>
            </w:pPr>
          </w:p>
          <w:p w:rsidR="00163314" w:rsidRPr="00F14D0C" w:rsidRDefault="00163314" w:rsidP="00163314">
            <w:pPr>
              <w:spacing w:line="280" w:lineRule="exact"/>
              <w:rPr>
                <w:szCs w:val="30"/>
              </w:rPr>
            </w:pPr>
          </w:p>
          <w:p w:rsidR="00163314" w:rsidRPr="00F14D0C" w:rsidRDefault="00163314" w:rsidP="00163314">
            <w:pPr>
              <w:spacing w:line="280" w:lineRule="exact"/>
              <w:rPr>
                <w:szCs w:val="30"/>
              </w:rPr>
            </w:pPr>
          </w:p>
          <w:p w:rsidR="00163314" w:rsidRPr="00F14D0C" w:rsidRDefault="00163314" w:rsidP="00163314">
            <w:pPr>
              <w:spacing w:line="280" w:lineRule="exact"/>
              <w:rPr>
                <w:szCs w:val="30"/>
              </w:rPr>
            </w:pPr>
          </w:p>
        </w:tc>
        <w:tc>
          <w:tcPr>
            <w:tcW w:w="5954" w:type="dxa"/>
          </w:tcPr>
          <w:p w:rsidR="00153339" w:rsidRDefault="00A47224" w:rsidP="00A47224">
            <w:pPr>
              <w:jc w:val="both"/>
              <w:rPr>
                <w:rFonts w:eastAsia="Times New Roman"/>
                <w:szCs w:val="30"/>
              </w:rPr>
            </w:pPr>
            <w:r w:rsidRPr="003078FA">
              <w:rPr>
                <w:rFonts w:eastAsia="Times New Roman"/>
                <w:b/>
                <w:szCs w:val="30"/>
              </w:rPr>
              <w:t xml:space="preserve">Земельный участок – </w:t>
            </w:r>
            <w:r w:rsidR="00600A1C" w:rsidRPr="003078FA">
              <w:rPr>
                <w:rFonts w:eastAsia="Times New Roman"/>
                <w:b/>
                <w:szCs w:val="30"/>
              </w:rPr>
              <w:t>2,5</w:t>
            </w:r>
            <w:r w:rsidRPr="003078FA">
              <w:rPr>
                <w:rFonts w:eastAsia="Times New Roman"/>
                <w:b/>
                <w:szCs w:val="30"/>
              </w:rPr>
              <w:t xml:space="preserve"> га</w:t>
            </w:r>
            <w:r w:rsidRPr="00F14D0C">
              <w:rPr>
                <w:rFonts w:eastAsia="Times New Roman"/>
                <w:szCs w:val="30"/>
              </w:rPr>
              <w:t xml:space="preserve"> </w:t>
            </w:r>
            <w:r w:rsidR="00A64F17" w:rsidRPr="00F14D0C">
              <w:rPr>
                <w:rFonts w:eastAsia="Times New Roman"/>
                <w:szCs w:val="30"/>
              </w:rPr>
              <w:t xml:space="preserve">(уточняется на стадии рассмотрения инвестиционных предложений) </w:t>
            </w:r>
          </w:p>
          <w:p w:rsidR="00A47224" w:rsidRPr="00F14D0C" w:rsidRDefault="00A64F17" w:rsidP="00A47224">
            <w:pPr>
              <w:jc w:val="both"/>
              <w:rPr>
                <w:rFonts w:eastAsia="Times New Roman"/>
                <w:szCs w:val="30"/>
              </w:rPr>
            </w:pPr>
            <w:r w:rsidRPr="00F14D0C">
              <w:rPr>
                <w:rFonts w:eastAsia="Times New Roman"/>
                <w:szCs w:val="30"/>
              </w:rPr>
              <w:t xml:space="preserve">                                                              </w:t>
            </w:r>
          </w:p>
          <w:p w:rsidR="00563CBC" w:rsidRPr="003078FA" w:rsidRDefault="00A47224" w:rsidP="00A501DE">
            <w:pPr>
              <w:jc w:val="both"/>
              <w:rPr>
                <w:rFonts w:eastAsia="Times New Roman"/>
                <w:b/>
                <w:szCs w:val="30"/>
              </w:rPr>
            </w:pPr>
            <w:r w:rsidRPr="003078FA">
              <w:rPr>
                <w:rFonts w:eastAsia="Times New Roman"/>
                <w:b/>
                <w:szCs w:val="30"/>
              </w:rPr>
              <w:t xml:space="preserve">Наличие объектов недвижимости: </w:t>
            </w:r>
          </w:p>
          <w:p w:rsidR="00A64F17" w:rsidRDefault="00A64F17" w:rsidP="00A64F17">
            <w:pPr>
              <w:rPr>
                <w:rFonts w:eastAsia="Times New Roman"/>
                <w:szCs w:val="30"/>
              </w:rPr>
            </w:pPr>
            <w:proofErr w:type="gramStart"/>
            <w:r w:rsidRPr="00F14D0C">
              <w:rPr>
                <w:rFonts w:eastAsia="Times New Roman"/>
                <w:szCs w:val="30"/>
              </w:rPr>
              <w:t xml:space="preserve">- </w:t>
            </w:r>
            <w:r w:rsidR="00600A1C">
              <w:rPr>
                <w:rFonts w:eastAsia="Times New Roman"/>
                <w:szCs w:val="30"/>
              </w:rPr>
              <w:t>2 здания</w:t>
            </w:r>
            <w:r w:rsidRPr="00F14D0C">
              <w:rPr>
                <w:rFonts w:eastAsia="Times New Roman"/>
                <w:szCs w:val="30"/>
              </w:rPr>
              <w:t xml:space="preserve"> специализированного животноводства</w:t>
            </w:r>
            <w:r w:rsidR="00600A1C">
              <w:rPr>
                <w:rFonts w:eastAsia="Times New Roman"/>
                <w:szCs w:val="30"/>
              </w:rPr>
              <w:t xml:space="preserve"> (телятник)</w:t>
            </w:r>
            <w:r w:rsidRPr="00F14D0C">
              <w:rPr>
                <w:rFonts w:eastAsia="Times New Roman"/>
                <w:szCs w:val="30"/>
              </w:rPr>
              <w:t xml:space="preserve"> площадью –</w:t>
            </w:r>
            <w:r w:rsidR="00600A1C">
              <w:rPr>
                <w:rFonts w:eastAsia="Times New Roman"/>
                <w:szCs w:val="30"/>
              </w:rPr>
              <w:t xml:space="preserve"> 1116</w:t>
            </w:r>
            <w:r w:rsidRPr="00F14D0C">
              <w:rPr>
                <w:rFonts w:eastAsia="Times New Roman"/>
                <w:szCs w:val="30"/>
              </w:rPr>
              <w:t xml:space="preserve"> кв.м.</w:t>
            </w:r>
            <w:r w:rsidR="00600A1C">
              <w:rPr>
                <w:rFonts w:eastAsia="Times New Roman"/>
                <w:szCs w:val="30"/>
              </w:rPr>
              <w:t xml:space="preserve"> (каждый);</w:t>
            </w:r>
            <w:r w:rsidRPr="00F14D0C">
              <w:rPr>
                <w:rFonts w:eastAsia="Times New Roman"/>
                <w:szCs w:val="30"/>
              </w:rPr>
              <w:t xml:space="preserve">                                                               - </w:t>
            </w:r>
            <w:r w:rsidR="00600A1C">
              <w:rPr>
                <w:rFonts w:eastAsia="Times New Roman"/>
                <w:szCs w:val="30"/>
              </w:rPr>
              <w:t>Дом животновода</w:t>
            </w:r>
            <w:r w:rsidRPr="00F14D0C">
              <w:rPr>
                <w:rFonts w:eastAsia="Times New Roman"/>
                <w:szCs w:val="30"/>
              </w:rPr>
              <w:t xml:space="preserve">- </w:t>
            </w:r>
            <w:r w:rsidR="00600A1C">
              <w:rPr>
                <w:rFonts w:eastAsia="Times New Roman"/>
                <w:szCs w:val="30"/>
              </w:rPr>
              <w:t>36</w:t>
            </w:r>
            <w:r w:rsidRPr="00F14D0C">
              <w:rPr>
                <w:rFonts w:eastAsia="Times New Roman"/>
                <w:szCs w:val="30"/>
              </w:rPr>
              <w:t xml:space="preserve"> кв.</w:t>
            </w:r>
            <w:proofErr w:type="gramEnd"/>
          </w:p>
          <w:p w:rsidR="0019052D" w:rsidRDefault="0019052D" w:rsidP="00A64F17">
            <w:pPr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>- С</w:t>
            </w:r>
            <w:r w:rsidR="0014382E">
              <w:rPr>
                <w:rFonts w:eastAsia="Times New Roman"/>
                <w:szCs w:val="30"/>
              </w:rPr>
              <w:t>к</w:t>
            </w:r>
            <w:r>
              <w:rPr>
                <w:rFonts w:eastAsia="Times New Roman"/>
                <w:szCs w:val="30"/>
              </w:rPr>
              <w:t xml:space="preserve">лад для кормов – 15 кв. </w:t>
            </w:r>
          </w:p>
          <w:p w:rsidR="004945DC" w:rsidRDefault="00600A1C" w:rsidP="00600A1C">
            <w:pPr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 xml:space="preserve">- </w:t>
            </w:r>
            <w:r w:rsidR="004F2CF5">
              <w:rPr>
                <w:rFonts w:eastAsia="Times New Roman"/>
                <w:szCs w:val="30"/>
              </w:rPr>
              <w:t xml:space="preserve">Сооружения:  </w:t>
            </w:r>
            <w:proofErr w:type="gramStart"/>
            <w:r w:rsidR="004F2CF5">
              <w:rPr>
                <w:rFonts w:eastAsia="Times New Roman"/>
                <w:szCs w:val="30"/>
              </w:rPr>
              <w:t>в</w:t>
            </w:r>
            <w:r>
              <w:rPr>
                <w:rFonts w:eastAsia="Times New Roman"/>
                <w:szCs w:val="30"/>
              </w:rPr>
              <w:t>есовая</w:t>
            </w:r>
            <w:proofErr w:type="gramEnd"/>
            <w:r>
              <w:rPr>
                <w:rFonts w:eastAsia="Times New Roman"/>
                <w:szCs w:val="30"/>
              </w:rPr>
              <w:t xml:space="preserve">; </w:t>
            </w:r>
            <w:r w:rsidR="003078FA">
              <w:rPr>
                <w:rFonts w:eastAsia="Times New Roman"/>
                <w:szCs w:val="30"/>
              </w:rPr>
              <w:t>2 сенажные</w:t>
            </w:r>
            <w:r>
              <w:rPr>
                <w:rFonts w:eastAsia="Times New Roman"/>
                <w:szCs w:val="30"/>
              </w:rPr>
              <w:t xml:space="preserve"> траншеи</w:t>
            </w:r>
          </w:p>
          <w:p w:rsidR="00153339" w:rsidRPr="00F14D0C" w:rsidRDefault="00153339" w:rsidP="00600A1C">
            <w:pPr>
              <w:rPr>
                <w:rFonts w:eastAsia="Times New Roman"/>
                <w:szCs w:val="30"/>
              </w:rPr>
            </w:pPr>
          </w:p>
          <w:p w:rsidR="00600A1C" w:rsidRDefault="00A64F17" w:rsidP="00600A1C">
            <w:pPr>
              <w:rPr>
                <w:rFonts w:eastAsia="Times New Roman"/>
                <w:szCs w:val="30"/>
              </w:rPr>
            </w:pPr>
            <w:r w:rsidRPr="00600A1C">
              <w:rPr>
                <w:rFonts w:eastAsia="Times New Roman"/>
                <w:b/>
                <w:szCs w:val="30"/>
              </w:rPr>
              <w:t>Имеется оборудование</w:t>
            </w:r>
            <w:r w:rsidR="00600A1C">
              <w:rPr>
                <w:rFonts w:eastAsia="Times New Roman"/>
                <w:szCs w:val="30"/>
              </w:rPr>
              <w:t xml:space="preserve">: </w:t>
            </w:r>
          </w:p>
          <w:p w:rsidR="00600A1C" w:rsidRDefault="00600A1C" w:rsidP="00600A1C">
            <w:pPr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 xml:space="preserve">- стойловое оборудование, </w:t>
            </w:r>
          </w:p>
          <w:p w:rsidR="00600A1C" w:rsidRDefault="00600A1C" w:rsidP="00600A1C">
            <w:pPr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>-</w:t>
            </w:r>
            <w:r w:rsidR="003078FA">
              <w:rPr>
                <w:rFonts w:eastAsia="Times New Roman"/>
                <w:szCs w:val="30"/>
              </w:rPr>
              <w:t xml:space="preserve"> </w:t>
            </w:r>
            <w:r>
              <w:rPr>
                <w:rFonts w:eastAsia="Times New Roman"/>
                <w:szCs w:val="30"/>
              </w:rPr>
              <w:t xml:space="preserve">электроснабжение, </w:t>
            </w:r>
          </w:p>
          <w:p w:rsidR="00600A1C" w:rsidRDefault="00600A1C" w:rsidP="00600A1C">
            <w:pPr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 xml:space="preserve">- бардопровод, </w:t>
            </w:r>
          </w:p>
          <w:p w:rsidR="00A64F17" w:rsidRPr="00F14D0C" w:rsidRDefault="00600A1C" w:rsidP="00600A1C">
            <w:pPr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>-</w:t>
            </w:r>
            <w:r w:rsidR="003078FA">
              <w:rPr>
                <w:rFonts w:eastAsia="Times New Roman"/>
                <w:szCs w:val="30"/>
              </w:rPr>
              <w:t xml:space="preserve"> </w:t>
            </w:r>
            <w:r>
              <w:rPr>
                <w:rFonts w:eastAsia="Times New Roman"/>
                <w:szCs w:val="30"/>
              </w:rPr>
              <w:t>транспортер навозоудаления</w:t>
            </w:r>
          </w:p>
          <w:p w:rsidR="00600A1C" w:rsidRDefault="00A64F17" w:rsidP="00FE0ABB">
            <w:pPr>
              <w:jc w:val="both"/>
              <w:rPr>
                <w:rFonts w:eastAsia="Times New Roman"/>
                <w:szCs w:val="30"/>
              </w:rPr>
            </w:pPr>
            <w:r w:rsidRPr="00600A1C">
              <w:rPr>
                <w:rFonts w:eastAsia="Times New Roman"/>
                <w:b/>
                <w:szCs w:val="30"/>
              </w:rPr>
              <w:t>Наличие инженерных сетей</w:t>
            </w:r>
            <w:r w:rsidRPr="00F14D0C">
              <w:rPr>
                <w:rFonts w:eastAsia="Times New Roman"/>
                <w:szCs w:val="30"/>
              </w:rPr>
              <w:t>:</w:t>
            </w:r>
          </w:p>
          <w:p w:rsidR="004945DC" w:rsidRPr="00F14D0C" w:rsidRDefault="0010097F" w:rsidP="0010097F">
            <w:pPr>
              <w:jc w:val="both"/>
              <w:rPr>
                <w:rFonts w:eastAsia="Times New Roman"/>
                <w:szCs w:val="30"/>
              </w:rPr>
            </w:pPr>
            <w:r>
              <w:rPr>
                <w:rFonts w:eastAsia="Times New Roman"/>
                <w:szCs w:val="30"/>
              </w:rPr>
              <w:t>- сети электроснабжения.</w:t>
            </w:r>
          </w:p>
        </w:tc>
      </w:tr>
      <w:tr w:rsidR="00872663" w:rsidRPr="00F14D0C" w:rsidTr="0003072E">
        <w:tc>
          <w:tcPr>
            <w:tcW w:w="3970" w:type="dxa"/>
          </w:tcPr>
          <w:p w:rsidR="00153339" w:rsidRPr="00153339" w:rsidRDefault="00153339" w:rsidP="0003072E">
            <w:pPr>
              <w:spacing w:line="280" w:lineRule="exact"/>
              <w:rPr>
                <w:b/>
                <w:szCs w:val="30"/>
              </w:rPr>
            </w:pPr>
          </w:p>
          <w:p w:rsidR="00163314" w:rsidRPr="00153339" w:rsidRDefault="0003072E" w:rsidP="0003072E">
            <w:pPr>
              <w:spacing w:line="280" w:lineRule="exact"/>
              <w:rPr>
                <w:b/>
                <w:szCs w:val="30"/>
              </w:rPr>
            </w:pPr>
            <w:r w:rsidRPr="00153339">
              <w:rPr>
                <w:b/>
                <w:szCs w:val="30"/>
              </w:rPr>
              <w:t>Предложение по реализации проекта в качестве инвестиционной площадки</w:t>
            </w:r>
          </w:p>
        </w:tc>
        <w:tc>
          <w:tcPr>
            <w:tcW w:w="5954" w:type="dxa"/>
          </w:tcPr>
          <w:p w:rsidR="00153339" w:rsidRPr="00153339" w:rsidRDefault="00153339" w:rsidP="00C43258">
            <w:pPr>
              <w:spacing w:line="280" w:lineRule="exact"/>
              <w:rPr>
                <w:b/>
                <w:szCs w:val="30"/>
              </w:rPr>
            </w:pPr>
          </w:p>
          <w:p w:rsidR="00872663" w:rsidRPr="00BC11E6" w:rsidRDefault="00C43258" w:rsidP="00C43258">
            <w:pPr>
              <w:spacing w:line="280" w:lineRule="exact"/>
              <w:rPr>
                <w:b/>
                <w:szCs w:val="30"/>
                <w:u w:val="single"/>
              </w:rPr>
            </w:pPr>
            <w:r w:rsidRPr="00153339">
              <w:rPr>
                <w:b/>
                <w:szCs w:val="30"/>
              </w:rPr>
              <w:t xml:space="preserve">В целях развития крестьянского фермерского хозяйства и создания новых рабочих мест </w:t>
            </w:r>
            <w:r w:rsidRPr="00BC11E6">
              <w:rPr>
                <w:b/>
                <w:szCs w:val="30"/>
                <w:u w:val="single"/>
              </w:rPr>
              <w:t>возможно предоставление (продажа) капитальных строений на льготных условиях</w:t>
            </w:r>
          </w:p>
          <w:p w:rsidR="00153339" w:rsidRPr="00153339" w:rsidRDefault="00153339" w:rsidP="00C43258">
            <w:pPr>
              <w:spacing w:line="280" w:lineRule="exact"/>
              <w:rPr>
                <w:b/>
                <w:szCs w:val="30"/>
              </w:rPr>
            </w:pPr>
          </w:p>
        </w:tc>
      </w:tr>
      <w:tr w:rsidR="00872663" w:rsidRPr="00F14D0C" w:rsidTr="0003072E">
        <w:tc>
          <w:tcPr>
            <w:tcW w:w="3970" w:type="dxa"/>
          </w:tcPr>
          <w:p w:rsidR="00BC11E6" w:rsidRDefault="00BC11E6" w:rsidP="00163314">
            <w:pPr>
              <w:spacing w:line="280" w:lineRule="exact"/>
              <w:rPr>
                <w:szCs w:val="30"/>
              </w:rPr>
            </w:pPr>
          </w:p>
          <w:p w:rsidR="00163314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Предлагаемая форма участия инвестора в проекте</w:t>
            </w:r>
          </w:p>
        </w:tc>
        <w:tc>
          <w:tcPr>
            <w:tcW w:w="5954" w:type="dxa"/>
          </w:tcPr>
          <w:p w:rsidR="0019052D" w:rsidRDefault="0019052D" w:rsidP="00C04694">
            <w:pPr>
              <w:jc w:val="both"/>
              <w:rPr>
                <w:szCs w:val="30"/>
              </w:rPr>
            </w:pPr>
          </w:p>
          <w:p w:rsidR="0019052D" w:rsidRDefault="00941650" w:rsidP="00C04694">
            <w:pPr>
              <w:jc w:val="both"/>
              <w:rPr>
                <w:szCs w:val="30"/>
              </w:rPr>
            </w:pPr>
            <w:r w:rsidRPr="00F14D0C">
              <w:rPr>
                <w:szCs w:val="30"/>
              </w:rPr>
              <w:t>прямые инвестиции</w:t>
            </w:r>
            <w:r w:rsidRPr="00F14D0C">
              <w:rPr>
                <w:b/>
                <w:szCs w:val="30"/>
              </w:rPr>
              <w:t xml:space="preserve">, </w:t>
            </w:r>
            <w:r w:rsidRPr="00F14D0C">
              <w:rPr>
                <w:szCs w:val="30"/>
              </w:rPr>
              <w:t>кредиты, займы и др</w:t>
            </w:r>
            <w:r w:rsidR="00B5180C">
              <w:rPr>
                <w:szCs w:val="30"/>
              </w:rPr>
              <w:t>угие</w:t>
            </w:r>
            <w:r w:rsidR="00BC11E6">
              <w:rPr>
                <w:szCs w:val="30"/>
              </w:rPr>
              <w:t xml:space="preserve"> источники</w:t>
            </w:r>
          </w:p>
          <w:p w:rsidR="00A26D02" w:rsidRPr="00F14D0C" w:rsidRDefault="00A26D02" w:rsidP="00C04694">
            <w:pPr>
              <w:jc w:val="both"/>
              <w:rPr>
                <w:szCs w:val="30"/>
              </w:rPr>
            </w:pPr>
          </w:p>
        </w:tc>
      </w:tr>
      <w:tr w:rsidR="00872663" w:rsidRPr="00F14D0C" w:rsidTr="0003072E">
        <w:tc>
          <w:tcPr>
            <w:tcW w:w="3970" w:type="dxa"/>
          </w:tcPr>
          <w:p w:rsidR="00DC5105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lastRenderedPageBreak/>
              <w:t>Направление использования инвестиций</w:t>
            </w:r>
          </w:p>
          <w:p w:rsidR="00BC11E6" w:rsidRPr="00F14D0C" w:rsidRDefault="00BC11E6" w:rsidP="00163314">
            <w:pPr>
              <w:spacing w:line="280" w:lineRule="exact"/>
              <w:rPr>
                <w:szCs w:val="30"/>
              </w:rPr>
            </w:pPr>
          </w:p>
        </w:tc>
        <w:tc>
          <w:tcPr>
            <w:tcW w:w="5954" w:type="dxa"/>
          </w:tcPr>
          <w:p w:rsidR="00872663" w:rsidRPr="00F14D0C" w:rsidRDefault="00FE0ABB" w:rsidP="00E8519B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З</w:t>
            </w:r>
            <w:r w:rsidR="00A3678A" w:rsidRPr="00F14D0C">
              <w:rPr>
                <w:szCs w:val="30"/>
              </w:rPr>
              <w:t>акупка</w:t>
            </w:r>
            <w:r w:rsidR="00E8519B" w:rsidRPr="00F14D0C">
              <w:rPr>
                <w:szCs w:val="30"/>
              </w:rPr>
              <w:t xml:space="preserve"> </w:t>
            </w:r>
            <w:r w:rsidRPr="00F14D0C">
              <w:rPr>
                <w:szCs w:val="30"/>
              </w:rPr>
              <w:t xml:space="preserve"> молодняка, создание кормовой базы</w:t>
            </w:r>
          </w:p>
        </w:tc>
      </w:tr>
      <w:tr w:rsidR="00872663" w:rsidRPr="00F14D0C" w:rsidTr="0003072E">
        <w:tc>
          <w:tcPr>
            <w:tcW w:w="3970" w:type="dxa"/>
          </w:tcPr>
          <w:p w:rsidR="0003072E" w:rsidRDefault="0003072E" w:rsidP="00163314">
            <w:pPr>
              <w:spacing w:line="280" w:lineRule="exact"/>
              <w:rPr>
                <w:szCs w:val="30"/>
              </w:rPr>
            </w:pPr>
          </w:p>
          <w:p w:rsidR="00872663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 xml:space="preserve">Наличие бизнес </w:t>
            </w:r>
            <w:r w:rsidR="00BC11E6">
              <w:rPr>
                <w:szCs w:val="30"/>
              </w:rPr>
              <w:t>–</w:t>
            </w:r>
            <w:r w:rsidRPr="00F14D0C">
              <w:rPr>
                <w:szCs w:val="30"/>
              </w:rPr>
              <w:t xml:space="preserve"> плана</w:t>
            </w:r>
          </w:p>
          <w:p w:rsidR="00BC11E6" w:rsidRPr="00F14D0C" w:rsidRDefault="00BC11E6" w:rsidP="00163314">
            <w:pPr>
              <w:spacing w:line="280" w:lineRule="exact"/>
              <w:rPr>
                <w:szCs w:val="30"/>
              </w:rPr>
            </w:pPr>
          </w:p>
        </w:tc>
        <w:tc>
          <w:tcPr>
            <w:tcW w:w="5954" w:type="dxa"/>
          </w:tcPr>
          <w:p w:rsidR="0003072E" w:rsidRDefault="0003072E" w:rsidP="00BD357E">
            <w:pPr>
              <w:spacing w:line="280" w:lineRule="exact"/>
              <w:rPr>
                <w:szCs w:val="30"/>
                <w:lang w:val="be-BY"/>
              </w:rPr>
            </w:pPr>
          </w:p>
          <w:p w:rsidR="00872663" w:rsidRPr="00F14D0C" w:rsidRDefault="00A850BB" w:rsidP="00BD357E">
            <w:pPr>
              <w:spacing w:line="280" w:lineRule="exact"/>
              <w:rPr>
                <w:szCs w:val="30"/>
                <w:lang w:val="be-BY"/>
              </w:rPr>
            </w:pPr>
            <w:r w:rsidRPr="00F14D0C">
              <w:rPr>
                <w:szCs w:val="30"/>
                <w:lang w:val="be-BY"/>
              </w:rPr>
              <w:t>отсутствует</w:t>
            </w:r>
          </w:p>
        </w:tc>
      </w:tr>
      <w:tr w:rsidR="00872663" w:rsidRPr="00F14D0C" w:rsidTr="00C43258">
        <w:tc>
          <w:tcPr>
            <w:tcW w:w="3970" w:type="dxa"/>
          </w:tcPr>
          <w:p w:rsidR="00BC11E6" w:rsidRDefault="00BC11E6" w:rsidP="00163314">
            <w:pPr>
              <w:spacing w:line="280" w:lineRule="exact"/>
              <w:rPr>
                <w:szCs w:val="30"/>
              </w:rPr>
            </w:pPr>
          </w:p>
          <w:p w:rsidR="00872663" w:rsidRPr="00685F46" w:rsidRDefault="00A36C52" w:rsidP="00163314">
            <w:pPr>
              <w:spacing w:line="280" w:lineRule="exact"/>
              <w:rPr>
                <w:b/>
                <w:szCs w:val="30"/>
                <w:lang w:val="en-US"/>
              </w:rPr>
            </w:pPr>
            <w:r w:rsidRPr="00685F46">
              <w:rPr>
                <w:b/>
                <w:szCs w:val="30"/>
              </w:rPr>
              <w:t>Л</w:t>
            </w:r>
            <w:r w:rsidR="00872663" w:rsidRPr="00685F46">
              <w:rPr>
                <w:b/>
                <w:szCs w:val="30"/>
              </w:rPr>
              <w:t>ьготы и преференции</w:t>
            </w:r>
          </w:p>
          <w:p w:rsidR="00DC5105" w:rsidRPr="00F14D0C" w:rsidRDefault="00DC5105" w:rsidP="00163314">
            <w:pPr>
              <w:spacing w:line="280" w:lineRule="exact"/>
              <w:rPr>
                <w:szCs w:val="30"/>
                <w:lang w:val="en-US"/>
              </w:rPr>
            </w:pPr>
          </w:p>
          <w:p w:rsidR="00DC5105" w:rsidRPr="00F14D0C" w:rsidRDefault="00DC5105" w:rsidP="00163314">
            <w:pPr>
              <w:spacing w:line="280" w:lineRule="exact"/>
              <w:rPr>
                <w:szCs w:val="30"/>
                <w:lang w:val="en-US"/>
              </w:rPr>
            </w:pPr>
          </w:p>
        </w:tc>
        <w:tc>
          <w:tcPr>
            <w:tcW w:w="5954" w:type="dxa"/>
          </w:tcPr>
          <w:p w:rsidR="00BC11E6" w:rsidRDefault="00BC11E6" w:rsidP="00163314">
            <w:pPr>
              <w:spacing w:line="280" w:lineRule="exact"/>
              <w:rPr>
                <w:szCs w:val="30"/>
              </w:rPr>
            </w:pPr>
          </w:p>
          <w:p w:rsidR="00A36C52" w:rsidRPr="00685F46" w:rsidRDefault="00A36C52" w:rsidP="00163314">
            <w:pPr>
              <w:spacing w:line="280" w:lineRule="exact"/>
              <w:rPr>
                <w:szCs w:val="30"/>
                <w:u w:val="single"/>
              </w:rPr>
            </w:pPr>
            <w:r>
              <w:rPr>
                <w:szCs w:val="30"/>
              </w:rPr>
              <w:t xml:space="preserve">- </w:t>
            </w:r>
            <w:r w:rsidRPr="00685F46">
              <w:rPr>
                <w:b/>
                <w:szCs w:val="30"/>
              </w:rPr>
              <w:t>п</w:t>
            </w:r>
            <w:r w:rsidR="0004173F" w:rsidRPr="00685F46">
              <w:rPr>
                <w:b/>
                <w:szCs w:val="30"/>
              </w:rPr>
              <w:t>о</w:t>
            </w:r>
            <w:r w:rsidR="0004173F" w:rsidRPr="00F14D0C">
              <w:rPr>
                <w:szCs w:val="30"/>
              </w:rPr>
              <w:t xml:space="preserve"> </w:t>
            </w:r>
            <w:r w:rsidR="0004173F" w:rsidRPr="00685F46">
              <w:rPr>
                <w:b/>
                <w:szCs w:val="30"/>
              </w:rPr>
              <w:t xml:space="preserve">Указу Президента РБ от 08.06.2015 №235 </w:t>
            </w:r>
            <w:r w:rsidR="0004173F" w:rsidRPr="00F14D0C">
              <w:rPr>
                <w:szCs w:val="30"/>
              </w:rPr>
              <w:t xml:space="preserve">«О социально-экономическом развитии юго-восточного региона Могилевской области»: </w:t>
            </w:r>
            <w:r w:rsidR="0004173F" w:rsidRPr="00685F46">
              <w:rPr>
                <w:szCs w:val="30"/>
                <w:u w:val="single"/>
              </w:rPr>
              <w:t>снижена ставка подоходного налога физических лиц (</w:t>
            </w:r>
            <w:r w:rsidR="00015BDA" w:rsidRPr="00685F46">
              <w:rPr>
                <w:szCs w:val="30"/>
                <w:u w:val="single"/>
              </w:rPr>
              <w:t>с 13 до</w:t>
            </w:r>
            <w:r w:rsidR="0004173F" w:rsidRPr="00685F46">
              <w:rPr>
                <w:szCs w:val="30"/>
                <w:u w:val="single"/>
              </w:rPr>
              <w:t>10%), снижен размер обязательных страховы</w:t>
            </w:r>
            <w:r w:rsidR="00F15621" w:rsidRPr="00685F46">
              <w:rPr>
                <w:szCs w:val="30"/>
                <w:u w:val="single"/>
              </w:rPr>
              <w:t xml:space="preserve">х взносов по страхованию </w:t>
            </w:r>
            <w:r w:rsidR="0004173F" w:rsidRPr="00685F46">
              <w:rPr>
                <w:szCs w:val="30"/>
                <w:u w:val="single"/>
              </w:rPr>
              <w:t xml:space="preserve"> (</w:t>
            </w:r>
            <w:r w:rsidR="00592834" w:rsidRPr="00685F46">
              <w:rPr>
                <w:szCs w:val="30"/>
                <w:u w:val="single"/>
              </w:rPr>
              <w:t xml:space="preserve">с </w:t>
            </w:r>
            <w:r w:rsidR="00592834" w:rsidRPr="00356A00">
              <w:rPr>
                <w:szCs w:val="30"/>
                <w:u w:val="single"/>
              </w:rPr>
              <w:t>28</w:t>
            </w:r>
            <w:r w:rsidR="00015BDA" w:rsidRPr="00685F46">
              <w:rPr>
                <w:szCs w:val="30"/>
                <w:u w:val="single"/>
              </w:rPr>
              <w:t xml:space="preserve"> до </w:t>
            </w:r>
            <w:r w:rsidR="0004173F" w:rsidRPr="00685F46">
              <w:rPr>
                <w:szCs w:val="30"/>
                <w:u w:val="single"/>
              </w:rPr>
              <w:t>24%)</w:t>
            </w:r>
          </w:p>
          <w:p w:rsidR="00A36C52" w:rsidRDefault="00A36C52" w:rsidP="00A36C52">
            <w:pPr>
              <w:pStyle w:val="a7"/>
              <w:ind w:righ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685F46">
              <w:rPr>
                <w:sz w:val="30"/>
                <w:szCs w:val="30"/>
                <w:u w:val="single"/>
              </w:rPr>
              <w:t>освобождение от уплаты налога на прибыль и налога на недвижимость в течение семи лет со дня государственной регистрации</w:t>
            </w:r>
            <w:r>
              <w:rPr>
                <w:sz w:val="30"/>
                <w:szCs w:val="30"/>
              </w:rPr>
              <w:t xml:space="preserve"> (Декрет Президента №6 от 07.05.2012 г.), </w:t>
            </w:r>
          </w:p>
          <w:p w:rsidR="00A36C52" w:rsidRDefault="00A36C52" w:rsidP="00A36C52">
            <w:pPr>
              <w:pStyle w:val="a7"/>
              <w:ind w:right="-2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Pr="00685F46">
              <w:rPr>
                <w:sz w:val="30"/>
                <w:szCs w:val="30"/>
                <w:u w:val="single"/>
              </w:rPr>
              <w:t>освобождение от уплаты налога на землю и недвижимость при осуществлении сельскохозяйственного производства</w:t>
            </w:r>
            <w:r>
              <w:rPr>
                <w:sz w:val="30"/>
                <w:szCs w:val="30"/>
              </w:rPr>
              <w:t xml:space="preserve"> (ст. 186, ст. 194 НК РБ)   </w:t>
            </w:r>
          </w:p>
          <w:p w:rsidR="00A36C52" w:rsidRPr="00F14D0C" w:rsidRDefault="00A36C52" w:rsidP="00163314">
            <w:pPr>
              <w:spacing w:line="280" w:lineRule="exact"/>
              <w:rPr>
                <w:szCs w:val="30"/>
              </w:rPr>
            </w:pPr>
          </w:p>
        </w:tc>
      </w:tr>
      <w:tr w:rsidR="00872663" w:rsidRPr="00F14D0C" w:rsidTr="00D91A3A">
        <w:tc>
          <w:tcPr>
            <w:tcW w:w="3970" w:type="dxa"/>
          </w:tcPr>
          <w:p w:rsidR="00872663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 xml:space="preserve">Состояние проекта </w:t>
            </w:r>
          </w:p>
        </w:tc>
        <w:tc>
          <w:tcPr>
            <w:tcW w:w="5954" w:type="dxa"/>
          </w:tcPr>
          <w:p w:rsidR="00872663" w:rsidRPr="00F14D0C" w:rsidRDefault="00BD357E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 xml:space="preserve">Разработка </w:t>
            </w:r>
            <w:r w:rsidR="0003072E">
              <w:rPr>
                <w:szCs w:val="30"/>
              </w:rPr>
              <w:t xml:space="preserve">бизнес-плана инвестиционного </w:t>
            </w:r>
            <w:r w:rsidRPr="00F14D0C">
              <w:rPr>
                <w:szCs w:val="30"/>
              </w:rPr>
              <w:t>проекта</w:t>
            </w:r>
          </w:p>
        </w:tc>
      </w:tr>
      <w:tr w:rsidR="00872663" w:rsidRPr="00DB6B9B" w:rsidTr="00D91A3A">
        <w:tc>
          <w:tcPr>
            <w:tcW w:w="3970" w:type="dxa"/>
          </w:tcPr>
          <w:p w:rsidR="00163314" w:rsidRPr="00F14D0C" w:rsidRDefault="00872663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Куратор проекта</w:t>
            </w:r>
            <w:r w:rsidR="00163314" w:rsidRPr="00F14D0C">
              <w:rPr>
                <w:szCs w:val="30"/>
              </w:rPr>
              <w:t xml:space="preserve"> (от горрайисполкома</w:t>
            </w:r>
            <w:r w:rsidR="008C5271" w:rsidRPr="00F14D0C">
              <w:rPr>
                <w:szCs w:val="30"/>
              </w:rPr>
              <w:t xml:space="preserve">, </w:t>
            </w:r>
            <w:r w:rsidR="00163314" w:rsidRPr="00F14D0C">
              <w:rPr>
                <w:szCs w:val="30"/>
              </w:rPr>
              <w:t xml:space="preserve"> организации),</w:t>
            </w:r>
            <w:r w:rsidRPr="00F14D0C">
              <w:rPr>
                <w:szCs w:val="30"/>
              </w:rPr>
              <w:t xml:space="preserve"> контактные данные</w:t>
            </w:r>
          </w:p>
        </w:tc>
        <w:tc>
          <w:tcPr>
            <w:tcW w:w="5954" w:type="dxa"/>
          </w:tcPr>
          <w:p w:rsidR="00534A2E" w:rsidRDefault="00BD357E" w:rsidP="00163314">
            <w:pPr>
              <w:spacing w:line="280" w:lineRule="exact"/>
              <w:rPr>
                <w:szCs w:val="30"/>
              </w:rPr>
            </w:pPr>
            <w:r w:rsidRPr="00F14D0C">
              <w:rPr>
                <w:szCs w:val="30"/>
              </w:rPr>
              <w:t>Отдел экономики райисполкома, 8(02245)78107, 78110 (факс),</w:t>
            </w:r>
          </w:p>
          <w:p w:rsidR="00872663" w:rsidRPr="002C6D3B" w:rsidRDefault="00BD357E" w:rsidP="00DB6B9B">
            <w:pPr>
              <w:tabs>
                <w:tab w:val="left" w:pos="4878"/>
              </w:tabs>
              <w:spacing w:line="280" w:lineRule="exact"/>
              <w:rPr>
                <w:szCs w:val="30"/>
              </w:rPr>
            </w:pPr>
            <w:r w:rsidRPr="00F14D0C">
              <w:rPr>
                <w:szCs w:val="30"/>
                <w:lang w:val="en-US"/>
              </w:rPr>
              <w:t>email</w:t>
            </w:r>
            <w:r w:rsidRPr="00F14D0C">
              <w:rPr>
                <w:szCs w:val="30"/>
                <w:lang w:val="be-BY"/>
              </w:rPr>
              <w:t>:</w:t>
            </w:r>
            <w:r w:rsidRPr="002C6D3B">
              <w:rPr>
                <w:szCs w:val="30"/>
              </w:rPr>
              <w:t xml:space="preserve"> </w:t>
            </w:r>
            <w:proofErr w:type="spellStart"/>
            <w:r w:rsidR="00534A2E" w:rsidRPr="00534A2E">
              <w:rPr>
                <w:szCs w:val="30"/>
                <w:lang w:val="en-US"/>
              </w:rPr>
              <w:t>econom</w:t>
            </w:r>
            <w:proofErr w:type="spellEnd"/>
            <w:r w:rsidR="00534A2E" w:rsidRPr="002C6D3B">
              <w:rPr>
                <w:szCs w:val="30"/>
              </w:rPr>
              <w:t>@</w:t>
            </w:r>
            <w:proofErr w:type="spellStart"/>
            <w:r w:rsidR="00534A2E" w:rsidRPr="00534A2E">
              <w:rPr>
                <w:szCs w:val="30"/>
                <w:lang w:val="en-US"/>
              </w:rPr>
              <w:t>kostukovichi</w:t>
            </w:r>
            <w:proofErr w:type="spellEnd"/>
            <w:r w:rsidR="00534A2E" w:rsidRPr="002C6D3B">
              <w:rPr>
                <w:szCs w:val="30"/>
              </w:rPr>
              <w:t>.</w:t>
            </w:r>
            <w:proofErr w:type="spellStart"/>
            <w:r w:rsidR="00534A2E" w:rsidRPr="00534A2E">
              <w:rPr>
                <w:szCs w:val="30"/>
                <w:lang w:val="en-US"/>
              </w:rPr>
              <w:t>gov</w:t>
            </w:r>
            <w:proofErr w:type="spellEnd"/>
            <w:r w:rsidR="00534A2E" w:rsidRPr="002C6D3B">
              <w:rPr>
                <w:szCs w:val="30"/>
              </w:rPr>
              <w:t>.</w:t>
            </w:r>
            <w:r w:rsidR="00534A2E" w:rsidRPr="00534A2E">
              <w:rPr>
                <w:szCs w:val="30"/>
                <w:lang w:val="en-US"/>
              </w:rPr>
              <w:t>by</w:t>
            </w:r>
            <w:r w:rsidR="00DB6B9B" w:rsidRPr="002C6D3B">
              <w:rPr>
                <w:szCs w:val="30"/>
              </w:rPr>
              <w:tab/>
            </w:r>
          </w:p>
        </w:tc>
      </w:tr>
    </w:tbl>
    <w:p w:rsidR="007D7FA4" w:rsidRDefault="007D7FA4" w:rsidP="00872663">
      <w:pPr>
        <w:rPr>
          <w:b/>
          <w:bCs/>
          <w:szCs w:val="30"/>
          <w:lang w:val="be-BY"/>
        </w:rPr>
      </w:pPr>
    </w:p>
    <w:sectPr w:rsidR="007D7FA4" w:rsidSect="005F68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68"/>
    <w:rsid w:val="00015BDA"/>
    <w:rsid w:val="0003072E"/>
    <w:rsid w:val="0004173F"/>
    <w:rsid w:val="000477EB"/>
    <w:rsid w:val="00063D07"/>
    <w:rsid w:val="00080276"/>
    <w:rsid w:val="000878CA"/>
    <w:rsid w:val="00097DE2"/>
    <w:rsid w:val="000D48EA"/>
    <w:rsid w:val="0010097F"/>
    <w:rsid w:val="00123E11"/>
    <w:rsid w:val="001339EC"/>
    <w:rsid w:val="0014382E"/>
    <w:rsid w:val="0015097C"/>
    <w:rsid w:val="00153339"/>
    <w:rsid w:val="00163314"/>
    <w:rsid w:val="0019052D"/>
    <w:rsid w:val="001C011B"/>
    <w:rsid w:val="001C43D8"/>
    <w:rsid w:val="001E3E25"/>
    <w:rsid w:val="001F5683"/>
    <w:rsid w:val="002150B9"/>
    <w:rsid w:val="002211BC"/>
    <w:rsid w:val="002C36D3"/>
    <w:rsid w:val="002C6D3B"/>
    <w:rsid w:val="003078FA"/>
    <w:rsid w:val="00346851"/>
    <w:rsid w:val="00355F26"/>
    <w:rsid w:val="00356A00"/>
    <w:rsid w:val="00366821"/>
    <w:rsid w:val="00386610"/>
    <w:rsid w:val="003D482D"/>
    <w:rsid w:val="003F0D52"/>
    <w:rsid w:val="00415F91"/>
    <w:rsid w:val="004167D3"/>
    <w:rsid w:val="0044661D"/>
    <w:rsid w:val="004668FA"/>
    <w:rsid w:val="004945DC"/>
    <w:rsid w:val="004C0864"/>
    <w:rsid w:val="004D618E"/>
    <w:rsid w:val="004E0962"/>
    <w:rsid w:val="004E692D"/>
    <w:rsid w:val="004F2CF5"/>
    <w:rsid w:val="00507034"/>
    <w:rsid w:val="00534A2E"/>
    <w:rsid w:val="00556C00"/>
    <w:rsid w:val="00563CBC"/>
    <w:rsid w:val="00592834"/>
    <w:rsid w:val="005A5FDC"/>
    <w:rsid w:val="005C6303"/>
    <w:rsid w:val="005D53FA"/>
    <w:rsid w:val="005E6FA0"/>
    <w:rsid w:val="005F68E6"/>
    <w:rsid w:val="00600A1C"/>
    <w:rsid w:val="0061326B"/>
    <w:rsid w:val="006541E3"/>
    <w:rsid w:val="00677DC8"/>
    <w:rsid w:val="00685F46"/>
    <w:rsid w:val="007052B9"/>
    <w:rsid w:val="00710242"/>
    <w:rsid w:val="00791AB4"/>
    <w:rsid w:val="007B30A1"/>
    <w:rsid w:val="007D7FA4"/>
    <w:rsid w:val="00805885"/>
    <w:rsid w:val="008129CE"/>
    <w:rsid w:val="00872663"/>
    <w:rsid w:val="008C5271"/>
    <w:rsid w:val="008D5E36"/>
    <w:rsid w:val="008E6EF9"/>
    <w:rsid w:val="00912654"/>
    <w:rsid w:val="00930E88"/>
    <w:rsid w:val="00941650"/>
    <w:rsid w:val="009468EB"/>
    <w:rsid w:val="00971099"/>
    <w:rsid w:val="009929B6"/>
    <w:rsid w:val="009A2BF7"/>
    <w:rsid w:val="009A6968"/>
    <w:rsid w:val="009E09ED"/>
    <w:rsid w:val="009E3B1E"/>
    <w:rsid w:val="009E3F3D"/>
    <w:rsid w:val="009F690D"/>
    <w:rsid w:val="009F7126"/>
    <w:rsid w:val="00A110DF"/>
    <w:rsid w:val="00A24E1A"/>
    <w:rsid w:val="00A26D02"/>
    <w:rsid w:val="00A3678A"/>
    <w:rsid w:val="00A36C52"/>
    <w:rsid w:val="00A47224"/>
    <w:rsid w:val="00A501DE"/>
    <w:rsid w:val="00A64F17"/>
    <w:rsid w:val="00A850BB"/>
    <w:rsid w:val="00A85A18"/>
    <w:rsid w:val="00AA1C34"/>
    <w:rsid w:val="00AB209B"/>
    <w:rsid w:val="00AC241D"/>
    <w:rsid w:val="00AE00DC"/>
    <w:rsid w:val="00AE3E0D"/>
    <w:rsid w:val="00B236ED"/>
    <w:rsid w:val="00B5180C"/>
    <w:rsid w:val="00B83B5B"/>
    <w:rsid w:val="00B96264"/>
    <w:rsid w:val="00BB2468"/>
    <w:rsid w:val="00BC11E6"/>
    <w:rsid w:val="00BD357E"/>
    <w:rsid w:val="00BD4C6E"/>
    <w:rsid w:val="00BE1396"/>
    <w:rsid w:val="00BF79A2"/>
    <w:rsid w:val="00C04694"/>
    <w:rsid w:val="00C1320E"/>
    <w:rsid w:val="00C25B87"/>
    <w:rsid w:val="00C43258"/>
    <w:rsid w:val="00C50FAF"/>
    <w:rsid w:val="00C74D5D"/>
    <w:rsid w:val="00C77D74"/>
    <w:rsid w:val="00C87D96"/>
    <w:rsid w:val="00C92247"/>
    <w:rsid w:val="00CB4581"/>
    <w:rsid w:val="00CB714B"/>
    <w:rsid w:val="00CF2C2D"/>
    <w:rsid w:val="00CF5B0B"/>
    <w:rsid w:val="00D24810"/>
    <w:rsid w:val="00D50664"/>
    <w:rsid w:val="00D53391"/>
    <w:rsid w:val="00D56E19"/>
    <w:rsid w:val="00D6793F"/>
    <w:rsid w:val="00D738C6"/>
    <w:rsid w:val="00D75DAB"/>
    <w:rsid w:val="00D75F88"/>
    <w:rsid w:val="00D91A3A"/>
    <w:rsid w:val="00DB6B9B"/>
    <w:rsid w:val="00DC5105"/>
    <w:rsid w:val="00DD5D63"/>
    <w:rsid w:val="00DF02CA"/>
    <w:rsid w:val="00E02C9D"/>
    <w:rsid w:val="00E06F62"/>
    <w:rsid w:val="00E07D68"/>
    <w:rsid w:val="00E508B8"/>
    <w:rsid w:val="00E66090"/>
    <w:rsid w:val="00E8519B"/>
    <w:rsid w:val="00EB70BD"/>
    <w:rsid w:val="00EE7C39"/>
    <w:rsid w:val="00EF2068"/>
    <w:rsid w:val="00EF3A46"/>
    <w:rsid w:val="00F10D3E"/>
    <w:rsid w:val="00F14D0C"/>
    <w:rsid w:val="00F15621"/>
    <w:rsid w:val="00F62656"/>
    <w:rsid w:val="00F92242"/>
    <w:rsid w:val="00FA3B74"/>
    <w:rsid w:val="00FE0ABB"/>
    <w:rsid w:val="00FE2786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872663"/>
    <w:pPr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C5271"/>
  </w:style>
  <w:style w:type="character" w:customStyle="1" w:styleId="apple-converted-space">
    <w:name w:val="apple-converted-space"/>
    <w:basedOn w:val="a0"/>
    <w:rsid w:val="00C87D96"/>
  </w:style>
  <w:style w:type="paragraph" w:styleId="a4">
    <w:name w:val="Normal (Web)"/>
    <w:basedOn w:val="a"/>
    <w:uiPriority w:val="99"/>
    <w:unhideWhenUsed/>
    <w:rsid w:val="004945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6C5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uiPriority w:val="99"/>
    <w:rsid w:val="00872663"/>
    <w:pPr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26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8C5271"/>
  </w:style>
  <w:style w:type="character" w:customStyle="1" w:styleId="apple-converted-space">
    <w:name w:val="apple-converted-space"/>
    <w:basedOn w:val="a0"/>
    <w:rsid w:val="00C87D96"/>
  </w:style>
  <w:style w:type="paragraph" w:styleId="a4">
    <w:name w:val="Normal (Web)"/>
    <w:basedOn w:val="a"/>
    <w:uiPriority w:val="99"/>
    <w:unhideWhenUsed/>
    <w:rsid w:val="004945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9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6C5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3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887">
          <w:marLeft w:val="0"/>
          <w:marRight w:val="0"/>
          <w:marTop w:val="1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Shonya_OM</dc:creator>
  <cp:lastModifiedBy>Голуб Татьяна Васильевна</cp:lastModifiedBy>
  <cp:revision>2</cp:revision>
  <cp:lastPrinted>2017-08-18T09:09:00Z</cp:lastPrinted>
  <dcterms:created xsi:type="dcterms:W3CDTF">2020-11-10T09:26:00Z</dcterms:created>
  <dcterms:modified xsi:type="dcterms:W3CDTF">2020-11-10T09:26:00Z</dcterms:modified>
</cp:coreProperties>
</file>