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333" w:rsidRPr="00042EE9" w:rsidRDefault="00AC4333" w:rsidP="00AC4333">
      <w:pPr>
        <w:pStyle w:val="article"/>
        <w:rPr>
          <w:sz w:val="30"/>
          <w:szCs w:val="30"/>
        </w:rPr>
      </w:pPr>
      <w:r w:rsidRPr="00042EE9">
        <w:rPr>
          <w:sz w:val="30"/>
          <w:szCs w:val="30"/>
        </w:rPr>
        <w:t>Как получить  земельный участок для ведения крестьянского (фермерского) хозяйства</w:t>
      </w:r>
    </w:p>
    <w:p w:rsidR="00AC4333" w:rsidRPr="00042EE9" w:rsidRDefault="00AC4333" w:rsidP="00AC4333">
      <w:pPr>
        <w:pStyle w:val="point"/>
        <w:rPr>
          <w:sz w:val="30"/>
          <w:szCs w:val="30"/>
        </w:rPr>
      </w:pPr>
      <w:r w:rsidRPr="00042EE9">
        <w:rPr>
          <w:sz w:val="30"/>
          <w:szCs w:val="30"/>
        </w:rPr>
        <w:t>Дееспособные граждане Республики Беларусь, иностранные граждане и лица без гражданства, постоянно проживающие на территории Республики Беларусь, пожелавшие создать крестьянское (фермерское) хозяйство, подают в соответствующий районный исполнительный комитет заявление о подтверждении возможности размещения крестьянского (фермерского) хозяйства и предполагаемом месте размещения земельного участка для ведения крестьянского (фермерского) хозяйства за границами населенных пунктов.</w:t>
      </w:r>
    </w:p>
    <w:p w:rsidR="00AC4333" w:rsidRPr="00042EE9" w:rsidRDefault="00AC4333" w:rsidP="00AC4333">
      <w:pPr>
        <w:pStyle w:val="point"/>
        <w:rPr>
          <w:sz w:val="30"/>
          <w:szCs w:val="30"/>
        </w:rPr>
      </w:pPr>
      <w:r w:rsidRPr="00042EE9">
        <w:rPr>
          <w:sz w:val="30"/>
          <w:szCs w:val="30"/>
        </w:rPr>
        <w:t> После государственной регистрации крестьянского (фермерского) хозяйства земельный участок предоставляется по выбору крестьянскому (фермерскому) хозяйству в постоянное пользование или аренду либо главе этого хозяйства в пожизненное наследуемое владение или аренду.</w:t>
      </w:r>
    </w:p>
    <w:p w:rsidR="00AC4333" w:rsidRPr="00042EE9" w:rsidRDefault="00AC4333" w:rsidP="00AC4333">
      <w:pPr>
        <w:pStyle w:val="point"/>
        <w:rPr>
          <w:sz w:val="30"/>
          <w:szCs w:val="30"/>
        </w:rPr>
      </w:pPr>
      <w:r w:rsidRPr="00042EE9">
        <w:rPr>
          <w:sz w:val="30"/>
          <w:szCs w:val="30"/>
        </w:rPr>
        <w:t>Преимущественное право на получение земельного участка для ведения крестьянского (фермерского) хозяйства при прочих равных условиях имеют крестьянские (фермерские) хозяйства, создаваемые лицами, зарегистрированными в сельском населенном пункте, поселке городского типа или ином населенном пункте, расположенном на территории соответствующего сельсовета, а также членами (работниками) реорганизуемых или ликвидируемых сельскохозяйственных организаций.</w:t>
      </w:r>
    </w:p>
    <w:p w:rsidR="00AC4333" w:rsidRPr="00042EE9" w:rsidRDefault="00AC4333" w:rsidP="00AC4333">
      <w:pPr>
        <w:pStyle w:val="point"/>
        <w:rPr>
          <w:sz w:val="30"/>
          <w:szCs w:val="30"/>
        </w:rPr>
      </w:pPr>
      <w:r w:rsidRPr="00042EE9">
        <w:rPr>
          <w:sz w:val="30"/>
          <w:szCs w:val="30"/>
        </w:rPr>
        <w:t>Земельные участки предоставляются крестьянским (фермерским) хозяйствам либо их главам за границами населенных пунктов, как правило, единым массивом и в первую очередь из фонда перераспределения земель.</w:t>
      </w:r>
    </w:p>
    <w:p w:rsidR="00AC4333" w:rsidRPr="00042EE9" w:rsidRDefault="00AC4333" w:rsidP="00AC43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EE56FC" w:rsidRDefault="00EE56FC">
      <w:bookmarkStart w:id="0" w:name="_GoBack"/>
      <w:bookmarkEnd w:id="0"/>
    </w:p>
    <w:sectPr w:rsidR="00EE56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333"/>
    <w:rsid w:val="00AC4333"/>
    <w:rsid w:val="00EE5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3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">
    <w:name w:val="article"/>
    <w:basedOn w:val="a"/>
    <w:rsid w:val="00AC4333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AC433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3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">
    <w:name w:val="article"/>
    <w:basedOn w:val="a"/>
    <w:rsid w:val="00AC4333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AC433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1311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Шевандо Татьяна Васильевна</dc:creator>
  <cp:lastModifiedBy>Шевандо Татьяна Васильевна</cp:lastModifiedBy>
  <cp:revision>1</cp:revision>
  <dcterms:created xsi:type="dcterms:W3CDTF">2024-08-22T08:04:00Z</dcterms:created>
  <dcterms:modified xsi:type="dcterms:W3CDTF">2024-08-22T08:04:00Z</dcterms:modified>
</cp:coreProperties>
</file>