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5660" w14:textId="64889D04" w:rsidR="00280A24" w:rsidRDefault="00017176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 2023 года увеличена ставка подоходного налога при осуществлении предпринимательской деятельности </w:t>
      </w:r>
    </w:p>
    <w:p w14:paraId="1A182B8C" w14:textId="4448E784" w:rsidR="006D5808" w:rsidRDefault="006D5808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1393F30" w14:textId="77777777" w:rsidR="00017176" w:rsidRDefault="00017176" w:rsidP="0001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19EE">
        <w:rPr>
          <w:rFonts w:ascii="Times New Roman" w:hAnsi="Times New Roman" w:cs="Times New Roman"/>
          <w:sz w:val="30"/>
          <w:szCs w:val="30"/>
        </w:rPr>
        <w:t xml:space="preserve">Для индивидуальных предпринимателей-плательщиков подоходного налога с физических лиц (далее – подоходный налог) с 1 января 2023 г. </w:t>
      </w:r>
      <w:r w:rsidRPr="00017176">
        <w:rPr>
          <w:rFonts w:ascii="Times New Roman" w:hAnsi="Times New Roman" w:cs="Times New Roman"/>
          <w:sz w:val="30"/>
          <w:szCs w:val="30"/>
          <w:u w:val="single"/>
        </w:rPr>
        <w:t xml:space="preserve">увеличена с 16 до 20 процентов ставка </w:t>
      </w:r>
      <w:r w:rsidRPr="001919EE">
        <w:rPr>
          <w:rFonts w:ascii="Times New Roman" w:hAnsi="Times New Roman" w:cs="Times New Roman"/>
          <w:sz w:val="30"/>
          <w:szCs w:val="30"/>
        </w:rPr>
        <w:t xml:space="preserve">подоходного налога в отношении доходов, полученных индивидуальными предпринимателями от осуществления предпринимательской деятельности. </w:t>
      </w:r>
    </w:p>
    <w:p w14:paraId="3F2CEBC0" w14:textId="070A4D04" w:rsidR="00017176" w:rsidRPr="001919EE" w:rsidRDefault="00017176" w:rsidP="0001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19EE">
        <w:rPr>
          <w:rFonts w:ascii="Times New Roman" w:hAnsi="Times New Roman" w:cs="Times New Roman"/>
          <w:sz w:val="30"/>
          <w:szCs w:val="30"/>
        </w:rPr>
        <w:t>Одновременно сохранено право индивидуальных предпринимателей вместо подсчета документально подтвержденных расходов определять расходы по нормативу в размере 20 процентов от общей суммы подлежащих налогообложению доходов.</w:t>
      </w:r>
    </w:p>
    <w:p w14:paraId="3BE69EB3" w14:textId="19631A83" w:rsidR="00BF6A99" w:rsidRPr="00BF6A99" w:rsidRDefault="00BF6A99" w:rsidP="00087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F137CEE" w14:textId="7F222695" w:rsidR="004A73E3" w:rsidRPr="00A340C1" w:rsidRDefault="00EC6464" w:rsidP="00A340C1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9A675" w14:textId="77777777" w:rsidR="00FA6F35" w:rsidRDefault="00FA6F35" w:rsidP="003E6FB6">
      <w:pPr>
        <w:spacing w:after="0" w:line="240" w:lineRule="auto"/>
      </w:pPr>
      <w:r>
        <w:separator/>
      </w:r>
    </w:p>
  </w:endnote>
  <w:endnote w:type="continuationSeparator" w:id="0">
    <w:p w14:paraId="37384BF4" w14:textId="77777777" w:rsidR="00FA6F35" w:rsidRDefault="00FA6F35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1C547" w14:textId="77777777" w:rsidR="00FA6F35" w:rsidRDefault="00FA6F35" w:rsidP="003E6FB6">
      <w:pPr>
        <w:spacing w:after="0" w:line="240" w:lineRule="auto"/>
      </w:pPr>
      <w:r>
        <w:separator/>
      </w:r>
    </w:p>
  </w:footnote>
  <w:footnote w:type="continuationSeparator" w:id="0">
    <w:p w14:paraId="59C474E0" w14:textId="77777777" w:rsidR="00FA6F35" w:rsidRDefault="00FA6F35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972F2"/>
    <w:multiLevelType w:val="multilevel"/>
    <w:tmpl w:val="F05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9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17176"/>
    <w:rsid w:val="0002189C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B6447"/>
    <w:rsid w:val="000C5755"/>
    <w:rsid w:val="000D4706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19EE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0A24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5808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1370E"/>
    <w:rsid w:val="00721124"/>
    <w:rsid w:val="00726189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BF6A99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A6F35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0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29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49</cp:revision>
  <cp:lastPrinted>2023-01-06T08:29:00Z</cp:lastPrinted>
  <dcterms:created xsi:type="dcterms:W3CDTF">2021-06-16T07:37:00Z</dcterms:created>
  <dcterms:modified xsi:type="dcterms:W3CDTF">2023-01-06T11:19:00Z</dcterms:modified>
</cp:coreProperties>
</file>