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C9" w:rsidRDefault="004D0BC9" w:rsidP="004D0BC9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r w:rsidRPr="004D0BC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 новациях законодательства по вопросам семейного капитала</w:t>
      </w:r>
    </w:p>
    <w:bookmarkEnd w:id="0"/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  <w:shd w:val="clear" w:color="auto" w:fill="FFFFFF"/>
        </w:rPr>
        <w:t>Срок действия программы семейного капитала продлевается еще на 5 лет: с 1 января 2025 г. по 31 декабря 2029 г.</w:t>
      </w:r>
      <w:r w:rsidRPr="004D0BC9">
        <w:rPr>
          <w:i/>
          <w:color w:val="000000"/>
          <w:sz w:val="28"/>
          <w:szCs w:val="28"/>
        </w:rPr>
        <w:br/>
        <w:t>Семейный капитал назначается в белорусских рублях с ежегодной индексацией. Размер семейного капитала на 2025 год будет опубликован на сайте Министерства труда и социальной защиты не позднее 31 января 2025 г.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Сохранены подходы по условиям назначения семейного капитала, категориям лиц, имеющим право на такую поддержку, а также направлениям для его досрочного использования.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Так, семейный капитал назначается при рождении (усыновление, удочерение) третьего или последующих детей.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Право на такую поддержку имеют граждане Республики Беларусь, постоянно проживающие в республике.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Досрочно средства семейного капитала могут быть использованы на улучшение жилищных условий, получение образования и медицинских услуг, приобретение товаров для членов семьи с инвалидностью.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b/>
          <w:bCs/>
          <w:i/>
          <w:color w:val="000000"/>
          <w:sz w:val="28"/>
          <w:szCs w:val="28"/>
        </w:rPr>
        <w:t>Новшества</w:t>
      </w:r>
    </w:p>
    <w:p w:rsidR="004D0BC9" w:rsidRPr="004D0BC9" w:rsidRDefault="004D0BC9" w:rsidP="004D0BC9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r w:rsidRPr="004D0BC9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Расширены возможности досрочного использования средств семейного капитала</w:t>
      </w:r>
    </w:p>
    <w:p w:rsidR="004D0BC9" w:rsidRPr="004D0BC9" w:rsidRDefault="004D0BC9" w:rsidP="004D0BC9">
      <w:pPr>
        <w:pStyle w:val="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Жилье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1. Досрочно использовать семейный капитал при возведении жилья, смогут построившие жилье в многоквартирных жилых домах самостоятельно без направления местного органа власти (сегодня направление на строительство – обязательное условие).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 xml:space="preserve">2. Смягчены условия </w:t>
      </w:r>
      <w:proofErr w:type="gramStart"/>
      <w:r w:rsidRPr="004D0BC9">
        <w:rPr>
          <w:i/>
          <w:color w:val="000000"/>
          <w:sz w:val="28"/>
          <w:szCs w:val="28"/>
        </w:rPr>
        <w:t>по учету в собственности жилья для предоставления права на досрочное использование семейного капитала для улучшения</w:t>
      </w:r>
      <w:proofErr w:type="gramEnd"/>
      <w:r w:rsidRPr="004D0BC9">
        <w:rPr>
          <w:i/>
          <w:color w:val="000000"/>
          <w:sz w:val="28"/>
          <w:szCs w:val="28"/>
        </w:rPr>
        <w:t xml:space="preserve"> жилищных условий.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В общей площади жилья, находящегося в собственности семьи, не будут учитываться жилые помещения, признанные не соответствующими установленным для проживания санитарным и техническим требованиям.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3. Предоставлена возможность досрочно использовать семейный капитал на приобретение доли (долей) жилых помещений, когда у семьи уже имеются в собственности доли этих жилых помещений, закрепленные за несколькими членами семьи.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Например, доля квартиры принадлежит родителю и детям, а оставшаяся часть – другому лицу (другим лицам), которую можно будет выкупить за средства семейного капитала.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4. Предоставлено право досрочного использования семейного капитала на возврат кредита, полученного в порядке рефинансирования для погашения задолженности по ранее заключенному кредитному договору на финансирование возведения, реконструкции, приобретения жилья.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Такое право будет предоставляться при соблюдении действующих условий:</w:t>
      </w:r>
    </w:p>
    <w:p w:rsidR="004D0BC9" w:rsidRPr="004D0BC9" w:rsidRDefault="004D0BC9" w:rsidP="004D0BC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0BC9">
        <w:rPr>
          <w:rFonts w:ascii="Times New Roman" w:hAnsi="Times New Roman" w:cs="Times New Roman"/>
          <w:i/>
          <w:color w:val="000000"/>
          <w:sz w:val="28"/>
          <w:szCs w:val="28"/>
        </w:rPr>
        <w:t>состояние на учете нуждающихся в улучшении жилищных условий;</w:t>
      </w:r>
    </w:p>
    <w:p w:rsidR="004D0BC9" w:rsidRPr="004D0BC9" w:rsidRDefault="004D0BC9" w:rsidP="004D0BC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0BC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отсутствие в собственности жилья, общая площадь которого 15 кв. метров (в г. Минске – 10 кв. метров) и более на одного человека, и др.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Согласно законодательству эти условия рассматриваются на дату заключения первичного кредитного договора, полученного на возведение, реконструкцию, приобретение жилья.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5. Уменьшено количество документов, представляемых гражданами для досрочного распоряжения семейным капиталом на возведение, реконструкцию индивидуального жилья.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Из перечня документов, представляемых гражданами, исключено свидетельство о государственной регистрации земельного участка (акт на право собственности на землю либо на право пожизненного наследуемого владения землей). Сведения, содержащиеся в этих документах, будут запрашиваться местными исполнительными и распорядительными органами.</w:t>
      </w:r>
    </w:p>
    <w:p w:rsidR="004D0BC9" w:rsidRPr="004D0BC9" w:rsidRDefault="004D0BC9" w:rsidP="004D0BC9">
      <w:pPr>
        <w:pStyle w:val="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Обучение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Предоставлена возможность оплатить обучение средствами семейного капитала не только текущий и предыдущий учебные годы, но и предстоящий учебный год.</w:t>
      </w:r>
    </w:p>
    <w:p w:rsidR="004D0BC9" w:rsidRPr="004D0BC9" w:rsidRDefault="004D0BC9" w:rsidP="004D0BC9">
      <w:pPr>
        <w:pStyle w:val="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Приобретение товаров для членов семьи с инвалидностью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 xml:space="preserve">Перечень товаров, которые можно приобрести для членов семьи с инвалидностью с нарушениями зрения, дополнен: электронными </w:t>
      </w:r>
      <w:proofErr w:type="spellStart"/>
      <w:r w:rsidRPr="004D0BC9">
        <w:rPr>
          <w:i/>
          <w:color w:val="000000"/>
          <w:sz w:val="28"/>
          <w:szCs w:val="28"/>
        </w:rPr>
        <w:t>ассистивными</w:t>
      </w:r>
      <w:proofErr w:type="spellEnd"/>
      <w:r w:rsidRPr="004D0BC9">
        <w:rPr>
          <w:i/>
          <w:color w:val="000000"/>
          <w:sz w:val="28"/>
          <w:szCs w:val="28"/>
        </w:rPr>
        <w:t xml:space="preserve"> устройствами для ориентации, акустическими </w:t>
      </w:r>
      <w:proofErr w:type="spellStart"/>
      <w:r w:rsidRPr="004D0BC9">
        <w:rPr>
          <w:i/>
          <w:color w:val="000000"/>
          <w:sz w:val="28"/>
          <w:szCs w:val="28"/>
        </w:rPr>
        <w:t>ассистивными</w:t>
      </w:r>
      <w:proofErr w:type="spellEnd"/>
      <w:r w:rsidRPr="004D0BC9">
        <w:rPr>
          <w:i/>
          <w:color w:val="000000"/>
          <w:sz w:val="28"/>
          <w:szCs w:val="28"/>
        </w:rPr>
        <w:t xml:space="preserve"> устройствами для навигации и </w:t>
      </w:r>
      <w:proofErr w:type="spellStart"/>
      <w:r w:rsidRPr="004D0BC9">
        <w:rPr>
          <w:i/>
          <w:color w:val="000000"/>
          <w:sz w:val="28"/>
          <w:szCs w:val="28"/>
        </w:rPr>
        <w:t>ассистивными</w:t>
      </w:r>
      <w:proofErr w:type="spellEnd"/>
      <w:r w:rsidRPr="004D0BC9">
        <w:rPr>
          <w:i/>
          <w:color w:val="000000"/>
          <w:sz w:val="28"/>
          <w:szCs w:val="28"/>
        </w:rPr>
        <w:t xml:space="preserve"> устройствами для просмотра (видеосистемы, увеличивающие изображение).</w:t>
      </w:r>
    </w:p>
    <w:p w:rsidR="004D0BC9" w:rsidRPr="004D0BC9" w:rsidRDefault="004D0BC9" w:rsidP="004D0BC9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r w:rsidRPr="004D0BC9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Указом закреплены отдельные вопросы по расходованию средств семейного капитала</w:t>
      </w:r>
    </w:p>
    <w:p w:rsidR="004D0BC9" w:rsidRPr="004D0BC9" w:rsidRDefault="004D0BC9" w:rsidP="004D0BC9">
      <w:pPr>
        <w:pStyle w:val="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На улучшение жилищных условий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1. При приобретении одноквартирных жилых домов, квартир в блокированных жилых домах, доли (долей) в праве собственности на них средства семейного капитала могут быть использованы как на сами жилые помещения с учетом стоимости земли, находящейся в частной собственности, так и на приобретаемые вместе с ними хозяйственные постройки и элементы благоустройства придомовой территории.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 xml:space="preserve">2. </w:t>
      </w:r>
      <w:proofErr w:type="gramStart"/>
      <w:r w:rsidRPr="004D0BC9">
        <w:rPr>
          <w:i/>
          <w:color w:val="000000"/>
          <w:sz w:val="28"/>
          <w:szCs w:val="28"/>
        </w:rPr>
        <w:t>При погашении задолженности по кредитам, займам организации, предоставленным на возведение, реконструкцию, приобретение жилья, средства семейного капитала могут использоваться независимо от вида кредита (включая льготный) и даты заключения кредитного договора, договора займа (в том числе ранее 2015 года).</w:t>
      </w:r>
      <w:proofErr w:type="gramEnd"/>
    </w:p>
    <w:p w:rsidR="004D0BC9" w:rsidRPr="004D0BC9" w:rsidRDefault="004D0BC9" w:rsidP="004D0BC9">
      <w:pPr>
        <w:pStyle w:val="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На получение медицинских услуг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1. Конкретизировано, что право досрочного использования семейного капитала на получение платных медицинских услуг предоставляется при условии нуждаемости в их получении.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 xml:space="preserve">Нуждаемость в получении стоматологических услуг будет по-прежнему определяться на основании заключения врачебно-консультационной </w:t>
      </w:r>
      <w:r w:rsidRPr="004D0BC9">
        <w:rPr>
          <w:i/>
          <w:color w:val="000000"/>
          <w:sz w:val="28"/>
          <w:szCs w:val="28"/>
        </w:rPr>
        <w:lastRenderedPageBreak/>
        <w:t>комиссии государственной организации здравоохранения, а на приобретение медицинских изделий и лекарственных средств – заключения врачебного консилиума государственной организации здравоохранения, в состав которого входит представитель Министерства здравоохранения.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2. Уточнено, что за счет средств семейного капитала можно приобрести лекарственные средства, за исключением тех, которыми граждане обеспечиваются за счет средств республиканского и (или) местных бюджетов в соответствии с законодательством о здравоохранении.</w:t>
      </w:r>
    </w:p>
    <w:p w:rsidR="004D0BC9" w:rsidRPr="004D0BC9" w:rsidRDefault="004D0BC9" w:rsidP="004D0BC9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r w:rsidRPr="004D0BC9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Иные изменения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1. Закреплены имущественные права детей на жилые помещения, построенные или приобретенные с использованием семейного капитала, в том числе при разводе родителей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 xml:space="preserve">При перечислении средств семейного капитала на возведение </w:t>
      </w:r>
      <w:proofErr w:type="spellStart"/>
      <w:r w:rsidRPr="004D0BC9">
        <w:rPr>
          <w:i/>
          <w:color w:val="000000"/>
          <w:sz w:val="28"/>
          <w:szCs w:val="28"/>
        </w:rPr>
        <w:t>илиприобретение</w:t>
      </w:r>
      <w:proofErr w:type="spellEnd"/>
      <w:r w:rsidRPr="004D0BC9">
        <w:rPr>
          <w:i/>
          <w:color w:val="000000"/>
          <w:sz w:val="28"/>
          <w:szCs w:val="28"/>
        </w:rPr>
        <w:t xml:space="preserve"> жилья эти средства будут являться средствами всех членов семьи, совместно улучшающих жилищные условия: родителей и детей в равных долях.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В таких случаях все члены семьи будут иметь право требовать признания за ними права собственности на соответствующую их участию долю в праве общей собственности на такое жилое помещение либо выплаты им денежной компенсации в размере стоимости их доли.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В иных случаях средства семейного капитала будут являться средствами того члена семьи, в отношении которого они перечислены. Это относится к случаям использования семейного капитала (в том числе досрочного):</w:t>
      </w:r>
    </w:p>
    <w:p w:rsidR="004D0BC9" w:rsidRPr="004D0BC9" w:rsidRDefault="004D0BC9" w:rsidP="004D0B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0B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возведение или приобретение жилья для одного члена семьи, то есть когда жилье </w:t>
      </w:r>
      <w:proofErr w:type="gramStart"/>
      <w:r w:rsidRPr="004D0BC9">
        <w:rPr>
          <w:rFonts w:ascii="Times New Roman" w:hAnsi="Times New Roman" w:cs="Times New Roman"/>
          <w:i/>
          <w:color w:val="000000"/>
          <w:sz w:val="28"/>
          <w:szCs w:val="28"/>
        </w:rPr>
        <w:t>возводится</w:t>
      </w:r>
      <w:proofErr w:type="gramEnd"/>
      <w:r w:rsidRPr="004D0BC9">
        <w:rPr>
          <w:rFonts w:ascii="Times New Roman" w:hAnsi="Times New Roman" w:cs="Times New Roman"/>
          <w:i/>
          <w:color w:val="000000"/>
          <w:sz w:val="28"/>
          <w:szCs w:val="28"/>
        </w:rPr>
        <w:t>, приобретается не для совместного использования членами семьи (например, для одного из детей);</w:t>
      </w:r>
    </w:p>
    <w:p w:rsidR="004D0BC9" w:rsidRPr="004D0BC9" w:rsidRDefault="004D0BC9" w:rsidP="004D0B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0BC9">
        <w:rPr>
          <w:rFonts w:ascii="Times New Roman" w:hAnsi="Times New Roman" w:cs="Times New Roman"/>
          <w:i/>
          <w:color w:val="000000"/>
          <w:sz w:val="28"/>
          <w:szCs w:val="28"/>
        </w:rPr>
        <w:t>на реконструкцию жилья;</w:t>
      </w:r>
    </w:p>
    <w:p w:rsidR="004D0BC9" w:rsidRPr="004D0BC9" w:rsidRDefault="004D0BC9" w:rsidP="004D0B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0BC9">
        <w:rPr>
          <w:rFonts w:ascii="Times New Roman" w:hAnsi="Times New Roman" w:cs="Times New Roman"/>
          <w:i/>
          <w:color w:val="000000"/>
          <w:sz w:val="28"/>
          <w:szCs w:val="28"/>
        </w:rPr>
        <w:t>на возврат (погашение) кредитов, займов, предоставленных на улучшение жилищных условий;</w:t>
      </w:r>
    </w:p>
    <w:p w:rsidR="004D0BC9" w:rsidRPr="004D0BC9" w:rsidRDefault="004D0BC9" w:rsidP="004D0B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0BC9">
        <w:rPr>
          <w:rFonts w:ascii="Times New Roman" w:hAnsi="Times New Roman" w:cs="Times New Roman"/>
          <w:i/>
          <w:color w:val="000000"/>
          <w:sz w:val="28"/>
          <w:szCs w:val="28"/>
        </w:rPr>
        <w:t>на образование;</w:t>
      </w:r>
    </w:p>
    <w:p w:rsidR="004D0BC9" w:rsidRPr="004D0BC9" w:rsidRDefault="004D0BC9" w:rsidP="004D0B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0BC9">
        <w:rPr>
          <w:rFonts w:ascii="Times New Roman" w:hAnsi="Times New Roman" w:cs="Times New Roman"/>
          <w:i/>
          <w:color w:val="000000"/>
          <w:sz w:val="28"/>
          <w:szCs w:val="28"/>
        </w:rPr>
        <w:t>на медицинские услуги;</w:t>
      </w:r>
    </w:p>
    <w:p w:rsidR="004D0BC9" w:rsidRPr="004D0BC9" w:rsidRDefault="004D0BC9" w:rsidP="004D0B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0BC9">
        <w:rPr>
          <w:rFonts w:ascii="Times New Roman" w:hAnsi="Times New Roman" w:cs="Times New Roman"/>
          <w:i/>
          <w:color w:val="000000"/>
          <w:sz w:val="28"/>
          <w:szCs w:val="28"/>
        </w:rPr>
        <w:t>на товары для членов семьи с инвалидностью.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2. Введен запрет на повторную постановку на учет нуждающихся в улучшении жилищных условий в течение 5-ти лет после государственной регистрации права собственности на жилье – при досрочном использовании семейного капитала на улучшение жилищных условий.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До истечения 5-летнего срока постановка на учет нуждающихся в улучшении жилищных условий возможна только в исключительных случаях:</w:t>
      </w:r>
    </w:p>
    <w:p w:rsidR="004D0BC9" w:rsidRPr="004D0BC9" w:rsidRDefault="004D0BC9" w:rsidP="004D0BC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0BC9">
        <w:rPr>
          <w:rFonts w:ascii="Times New Roman" w:hAnsi="Times New Roman" w:cs="Times New Roman"/>
          <w:i/>
          <w:color w:val="000000"/>
          <w:sz w:val="28"/>
          <w:szCs w:val="28"/>
        </w:rPr>
        <w:t>увеличение состава семьи в связи с рождением (усыновлением, удочерением) детей;</w:t>
      </w:r>
    </w:p>
    <w:p w:rsidR="004D0BC9" w:rsidRPr="004D0BC9" w:rsidRDefault="004D0BC9" w:rsidP="004D0BC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0B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переезд военнослужащих, лиц рядового и начальствующего состава силовых ведомств (Следственного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 подразделений по </w:t>
      </w:r>
      <w:r w:rsidRPr="004D0BC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чрезвычайным ситуациям) в другой населенный пункт при назначении их на должность.</w:t>
      </w:r>
    </w:p>
    <w:p w:rsidR="004D0BC9" w:rsidRPr="004D0BC9" w:rsidRDefault="004D0BC9" w:rsidP="004D0BC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0BC9">
        <w:rPr>
          <w:i/>
          <w:color w:val="000000"/>
          <w:sz w:val="28"/>
          <w:szCs w:val="28"/>
        </w:rPr>
        <w:t>3. Предоставлено право на назначение семейного капитала для граждан Республики Беларусь, которые не имели белорусского гражданства на дату рождения (усыновления) третьего или последующего ребенка, но получили гражданство Республики Беларусь в течение 12 месяцев после его рождения (усыновления).</w:t>
      </w:r>
    </w:p>
    <w:p w:rsidR="009170AC" w:rsidRPr="004D0BC9" w:rsidRDefault="009170AC" w:rsidP="004D0BC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9170AC" w:rsidRPr="004D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7611"/>
    <w:multiLevelType w:val="multilevel"/>
    <w:tmpl w:val="65B2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83F20"/>
    <w:multiLevelType w:val="multilevel"/>
    <w:tmpl w:val="BE9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D5A1A"/>
    <w:multiLevelType w:val="multilevel"/>
    <w:tmpl w:val="D588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AC"/>
    <w:rsid w:val="00094072"/>
    <w:rsid w:val="00181324"/>
    <w:rsid w:val="004D0BC9"/>
    <w:rsid w:val="009170AC"/>
    <w:rsid w:val="00942AB8"/>
    <w:rsid w:val="009D4696"/>
    <w:rsid w:val="00A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7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0A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1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9170AC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70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70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942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3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D0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7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0A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1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9170AC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70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70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942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3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D0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2024-08-20T08:02:00Z</cp:lastPrinted>
  <dcterms:created xsi:type="dcterms:W3CDTF">2024-08-20T06:11:00Z</dcterms:created>
  <dcterms:modified xsi:type="dcterms:W3CDTF">2025-02-24T07:37:00Z</dcterms:modified>
</cp:coreProperties>
</file>