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43" w:rsidRDefault="002E5FEE">
      <w:pPr>
        <w:pStyle w:val="newncpi0"/>
        <w:jc w:val="center"/>
      </w:pPr>
      <w:r>
        <w:t> </w:t>
      </w:r>
      <w:bookmarkStart w:id="0" w:name="_GoBack"/>
      <w:bookmarkEnd w:id="0"/>
    </w:p>
    <w:p w:rsidR="00B56643" w:rsidRDefault="002E5FEE">
      <w:pPr>
        <w:pStyle w:val="newncpi0"/>
        <w:jc w:val="center"/>
      </w:pPr>
      <w:bookmarkStart w:id="1" w:name="a3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B56643" w:rsidRDefault="002E5FEE">
      <w:pPr>
        <w:pStyle w:val="newncpi"/>
        <w:ind w:firstLine="0"/>
        <w:jc w:val="center"/>
      </w:pPr>
      <w:r>
        <w:rPr>
          <w:rStyle w:val="datepr"/>
        </w:rPr>
        <w:t>16 марта 2020 г.</w:t>
      </w:r>
      <w:r>
        <w:rPr>
          <w:rStyle w:val="number"/>
        </w:rPr>
        <w:t xml:space="preserve"> № 30</w:t>
      </w:r>
    </w:p>
    <w:p w:rsidR="00B56643" w:rsidRDefault="002E5FEE">
      <w:pPr>
        <w:pStyle w:val="titlencpi"/>
      </w:pPr>
      <w:r>
        <w:t>Об изменении постановлений Министерства труда и социальной защиты Республики Беларусь</w:t>
      </w:r>
    </w:p>
    <w:p w:rsidR="00B56643" w:rsidRDefault="002E5FEE">
      <w:pPr>
        <w:pStyle w:val="preamble"/>
      </w:pPr>
      <w:r>
        <w:t>На основании подпункта 7.1.2</w:t>
      </w:r>
      <w: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B56643" w:rsidRDefault="002E5FEE">
      <w:pPr>
        <w:pStyle w:val="point"/>
      </w:pPr>
      <w:r>
        <w:t>1. Вн</w:t>
      </w:r>
      <w:r>
        <w:t>ести в постановления Министерства труда и социальной защиты Республики Беларусь следующие изменения:</w:t>
      </w:r>
    </w:p>
    <w:p w:rsidR="00B56643" w:rsidRDefault="002E5FEE">
      <w:pPr>
        <w:pStyle w:val="underpoint"/>
      </w:pPr>
      <w:bookmarkStart w:id="2" w:name="a1"/>
      <w:bookmarkEnd w:id="2"/>
      <w:r>
        <w:t>1.1. в выпуске 63 Единого тарифно-квалификационного справочника работ и профессий рабочих, утвержденном постановлением Министерства труда и </w:t>
      </w:r>
      <w:proofErr w:type="gramStart"/>
      <w:r>
        <w:t>социальной</w:t>
      </w:r>
      <w:proofErr w:type="gramEnd"/>
      <w:r>
        <w:t xml:space="preserve"> защи</w:t>
      </w:r>
      <w:r>
        <w:t>ты Республики Беларусь от 29 сентября 2003 г. № 110:</w:t>
      </w:r>
    </w:p>
    <w:p w:rsidR="00B56643" w:rsidRDefault="002E5FEE">
      <w:pPr>
        <w:pStyle w:val="newncpi"/>
      </w:pPr>
      <w:r>
        <w:t>в разделе «Общие профессии жилищно-коммунального хозяйства»:</w:t>
      </w:r>
    </w:p>
    <w:p w:rsidR="00B56643" w:rsidRDefault="002E5FEE">
      <w:pPr>
        <w:pStyle w:val="newncpi"/>
      </w:pPr>
      <w:r>
        <w:t>название после слова «профессии» дополнить словом «рабочих»;</w:t>
      </w:r>
    </w:p>
    <w:p w:rsidR="00B56643" w:rsidRDefault="002E5FEE">
      <w:pPr>
        <w:pStyle w:val="newncpi"/>
      </w:pPr>
      <w:r>
        <w:t>параграф 14а изложить в следующей редакции: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14а. ЛОВЕЦ БЕЗНАДЗОРНЫХ ЖИВОТНЫХ</w:t>
      </w:r>
    </w:p>
    <w:p w:rsidR="00B56643" w:rsidRDefault="002E5FEE">
      <w:pPr>
        <w:pStyle w:val="newncpi0"/>
        <w:jc w:val="right"/>
      </w:pPr>
      <w:r>
        <w:t>3</w:t>
      </w:r>
      <w:r>
        <w:t>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Отлов безнадзорных животных. Прием животных от населения. Подбор трупов животных и погрузка их в специальный автомобиль. Обездвиживание животных. Доставка животных в ветеринарные службы на осмотр. Погрузка усыпленных живот</w:t>
      </w:r>
      <w:r>
        <w:t xml:space="preserve">ных в специальный автомобиль. Загрузка трупов в контейнеры или </w:t>
      </w:r>
      <w:proofErr w:type="spellStart"/>
      <w:r>
        <w:t>беккарии</w:t>
      </w:r>
      <w:proofErr w:type="spellEnd"/>
      <w:r>
        <w:t xml:space="preserve"> для утилизации на скотомогильнике. Сопровождение животных в специальном автомобиле.</w:t>
      </w:r>
    </w:p>
    <w:p w:rsidR="00B56643" w:rsidRDefault="002E5FEE">
      <w:pPr>
        <w:pStyle w:val="newncpi"/>
      </w:pPr>
      <w:r>
        <w:t>Должен знать: устройство и правила эксплуатации приспособлений для отлова и обездвиживания безнадзор</w:t>
      </w:r>
      <w:r>
        <w:t xml:space="preserve">ных животных; правила отлова, приема от населения и доставки в ветеринарные службы на осмотр безнадзорных животных; способы загрузки трупов животных в контейнеры или </w:t>
      </w:r>
      <w:proofErr w:type="spellStart"/>
      <w:r>
        <w:t>беккарии</w:t>
      </w:r>
      <w:proofErr w:type="spellEnd"/>
      <w:r>
        <w:t>; санитарные нормы и правила, требования по охране труда, нормы и правила пожарной</w:t>
      </w:r>
      <w:r>
        <w:t xml:space="preserve">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14а дополнить раздел параграфами 14б и 14в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14б. МАТРОС-СПАСАТЕЛЬ</w:t>
      </w:r>
    </w:p>
    <w:p w:rsidR="00B56643" w:rsidRDefault="002E5FEE">
      <w:pPr>
        <w:pStyle w:val="newncpi0"/>
        <w:jc w:val="right"/>
      </w:pPr>
      <w:r>
        <w:t>3-й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lastRenderedPageBreak/>
        <w:t>Характеристика работ. Дежурство на спасательной станции или спасательном посту. Управление весельной (гребной) или мото</w:t>
      </w:r>
      <w:r>
        <w:t>рной лодкой. Оказание первой помощи людям, терпящим бедствие на воде и льду. Содержание плавательных средств и спасательного инвентаря в постоянной готовности к действию. Ведение необходимой учетной документации.</w:t>
      </w:r>
    </w:p>
    <w:p w:rsidR="00B56643" w:rsidRDefault="002E5FEE">
      <w:pPr>
        <w:pStyle w:val="newncpi"/>
      </w:pPr>
      <w:proofErr w:type="gramStart"/>
      <w:r>
        <w:t>Должен знать: приемы спасания и оказания пе</w:t>
      </w:r>
      <w:r>
        <w:t>рвой помощи лицам, терпящим бедствие на воде и льду; особенности закрепленной акватории; порядок действия по сигналу «спасательная тревога»; порядок оповещения отдыхающих; назначение, технические характеристики, порядок применения спасательных средств, сос</w:t>
      </w:r>
      <w:r>
        <w:t>тоящих на оснащении спасательной станции или поста; приемы подхода к утопающему; способы освобождения от захватов и буксировки;</w:t>
      </w:r>
      <w:proofErr w:type="gramEnd"/>
      <w:r>
        <w:t xml:space="preserve"> приемы извлечения утопающего из воды и оказания первой помощи; нормативы спасания; технику плавания, нормативы матроса-спасателя</w:t>
      </w:r>
      <w:r>
        <w:t xml:space="preserve"> и уметь их выполнять; требования по охране труда, нормы и правила пожарной безопасности.</w:t>
      </w:r>
    </w:p>
    <w:p w:rsidR="00B56643" w:rsidRDefault="002E5FEE">
      <w:pPr>
        <w:pStyle w:val="paragraph"/>
      </w:pPr>
      <w:r>
        <w:t>§ 14в. МАШИНИСТ РИТУАЛЬНОГО ОБОРУДОВАНИЯ</w:t>
      </w:r>
    </w:p>
    <w:p w:rsidR="00B56643" w:rsidRDefault="002E5FEE">
      <w:pPr>
        <w:pStyle w:val="newncpi0"/>
        <w:jc w:val="right"/>
      </w:pPr>
      <w:r>
        <w:t>6-й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Ведение процесса кремации тела (останков) умершего. Управление обслуживаемым оборудованием</w:t>
      </w:r>
      <w:r>
        <w:t xml:space="preserve">. Загрузка на подъемное устройство (подъемник специальный) гроба с телом (останками) умершего по сигналу дежурного администратора траурного зала. Принятие гроба с телом (останками) умершего, транспортировка его в холодильную камеру, транспортировка к печи </w:t>
      </w:r>
      <w:r>
        <w:t>и загрузка в печь. Подготовка обслуживаемого оборудования к работе. Управление кремационной печью с сенсорной панели управления печи в автоматическом и ручном режимах. Регулирование и контроль параметров работы кремационной печи в соответствии с показаниям</w:t>
      </w:r>
      <w:r>
        <w:t>и приборов. Визуальный контроль процесса кремации через смотровое окно. Периодическое открытие задвижки печи и перемешивание праха. Обработка праха в </w:t>
      </w:r>
      <w:proofErr w:type="spellStart"/>
      <w:r>
        <w:t>кремуляторе</w:t>
      </w:r>
      <w:proofErr w:type="spellEnd"/>
      <w:r>
        <w:t xml:space="preserve"> (шаровой мельнице). Сбор праха в тару после каждой кремации.</w:t>
      </w:r>
    </w:p>
    <w:p w:rsidR="00B56643" w:rsidRDefault="002E5FEE">
      <w:pPr>
        <w:pStyle w:val="newncpi"/>
      </w:pPr>
      <w:proofErr w:type="gramStart"/>
      <w:r>
        <w:t>Должен знать: устройство и принци</w:t>
      </w:r>
      <w:r>
        <w:t>п действия обслуживаемого оборудования (подъемные устройства, печи, работающие на газообразном топливе, шаровые мельницы); инструкции и правила эксплуатации газового оборудования; способы перевода управления оборудованием с автоматического режима на ручной</w:t>
      </w:r>
      <w:r>
        <w:t>; причины неполадок в работе обслуживаемого оборудования и методы их предупреждения; требования по охране труда, нормы и правила пожарной безопасности.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15 дополнить раздел параграфом 15а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 xml:space="preserve">15а. МОТОРИСТ-РУЛЕВОЙ </w:t>
      </w:r>
      <w:r>
        <w:t>КАТЕРА СПАСАТЕЛЬНОГО</w:t>
      </w:r>
    </w:p>
    <w:p w:rsidR="00B56643" w:rsidRDefault="002E5FEE">
      <w:pPr>
        <w:pStyle w:val="newncpi0"/>
        <w:jc w:val="right"/>
      </w:pPr>
      <w:r>
        <w:t>5-й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Управление маломерным судном во время проведения профилактической работы на воде, выхода по тревоге для оказания немедленной помощи людям, терпящим бедствие на воде. </w:t>
      </w:r>
      <w:proofErr w:type="gramStart"/>
      <w:r>
        <w:t>Контроль за</w:t>
      </w:r>
      <w:proofErr w:type="gramEnd"/>
      <w:r>
        <w:t> работой судовой техник</w:t>
      </w:r>
      <w:r>
        <w:t>и. Техническое обслуживание и текущий ремонт обслуживаемых механизмов и устройств маломерных судов, не требующий их разборки. Ведение установленной документации.</w:t>
      </w:r>
    </w:p>
    <w:p w:rsidR="00B56643" w:rsidRDefault="002E5FEE">
      <w:pPr>
        <w:pStyle w:val="newncpi"/>
      </w:pPr>
      <w:r>
        <w:lastRenderedPageBreak/>
        <w:t xml:space="preserve">Должен знать: </w:t>
      </w:r>
      <w:proofErr w:type="gramStart"/>
      <w:r>
        <w:t>Правила плавания по внутренним водным путям Республики Беларусь; Правила пользов</w:t>
      </w:r>
      <w:r>
        <w:t>ания маломерными судами и базами (сооружениями) для их стоянок; Правила технической эксплуатации внутреннего водного транспорта; устройство обслуживаемых механизмов и устройств маломерных судов; устранение возникших во время работы мелких технических неисп</w:t>
      </w:r>
      <w:r>
        <w:t>равностей маломерного судна, не требующих разборки механизмов; нормативы спасания, технику плавания; водолазные сигналы;</w:t>
      </w:r>
      <w:proofErr w:type="gramEnd"/>
      <w:r>
        <w:t xml:space="preserve"> особенности обслуживаемого водного участка; приемы оказания первой помощи, </w:t>
      </w:r>
      <w:proofErr w:type="gramStart"/>
      <w:r>
        <w:t>терпящим</w:t>
      </w:r>
      <w:proofErr w:type="gramEnd"/>
      <w:r>
        <w:t xml:space="preserve"> бедствие на воде; требования по охране труда, нормы</w:t>
      </w:r>
      <w:r>
        <w:t xml:space="preserve"> и правила пожарной безопасности.</w:t>
      </w:r>
      <w:r>
        <w:rPr>
          <w:rStyle w:val="rednoun"/>
        </w:rPr>
        <w:t>»</w:t>
      </w:r>
      <w:r>
        <w:t>;</w:t>
      </w:r>
    </w:p>
    <w:p w:rsidR="00B56643" w:rsidRDefault="002E5FEE">
      <w:pPr>
        <w:pStyle w:val="newncpi"/>
      </w:pPr>
      <w:r>
        <w:t>после параграфа 31 дополнить раздел параграфом 31а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31а. РАБОЧИЙ ПО КОМПЛЕКСНОЙ УБОРКЕ И СОДЕРЖАНИЮ ДОМОВЛАДЕНИЙ</w:t>
      </w:r>
    </w:p>
    <w:p w:rsidR="00B56643" w:rsidRDefault="002E5FEE">
      <w:pPr>
        <w:pStyle w:val="newncpi0"/>
        <w:jc w:val="right"/>
      </w:pPr>
      <w:r>
        <w:t>2-й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</w:t>
      </w:r>
    </w:p>
    <w:p w:rsidR="00B56643" w:rsidRDefault="002E5FEE">
      <w:pPr>
        <w:pStyle w:val="newncpi"/>
      </w:pPr>
      <w:r>
        <w:t>При комплексной уборке помещений: уборка закрепле</w:t>
      </w:r>
      <w:r>
        <w:t xml:space="preserve">нных помещений общего пользования, в том числе подъездов, чердачных и подвальных помещений, технических этажей, лестничных пролетов и клеток, коридоров, лифтов и лифтовых холлов. Мытье окон. Уборка в обслуживаемом домовладении служебных помещений, клубов, </w:t>
      </w:r>
      <w:r>
        <w:t>спортивных залов, помещений для работы с детьми. Очистка и обработка урн и мест их установки в соответствии с санитарными нормами и правилами. Профилактический осмотр, удаление мусора из мусороприемных камер и их уборка. Уборка загрузочных клапанов, бункер</w:t>
      </w:r>
      <w:r>
        <w:t>ов, очистка, мойка и дезинфекция мусороуборочных емкостей и стволов мусоропровода, устранение засоров и неисправностей, не требующих их разборки. Чистка и дезинфекция санитарно-технического оборудования. Наблюдение за соблюдением санитарных норм и правил в</w:t>
      </w:r>
      <w:r>
        <w:t> закрепленных помещениях, соблюдением Правил содержания домашних собак, кошек, а также отлова безнадзорных животных в населенных пунктах Республики Беларусь. Включение и выключение электроосвещения в закрепленных помещениях.</w:t>
      </w:r>
    </w:p>
    <w:p w:rsidR="00B56643" w:rsidRDefault="002E5FEE">
      <w:pPr>
        <w:pStyle w:val="newncpi"/>
      </w:pPr>
      <w:r>
        <w:t>При комплексной уборке территор</w:t>
      </w:r>
      <w:r>
        <w:t>ий домовладений: уборка на закрепленном участке территорий, прилегающих к обслуживаемому домовладению, и содержание их в состоянии, соответствующем санитарным нормам и правилам. Очистка от снежных, ледяных и снежно-ледяных образований территорий домовладен</w:t>
      </w:r>
      <w:r>
        <w:t xml:space="preserve">ий, обработка </w:t>
      </w:r>
      <w:proofErr w:type="spellStart"/>
      <w:r>
        <w:t>противогололедными</w:t>
      </w:r>
      <w:proofErr w:type="spellEnd"/>
      <w:r>
        <w:t xml:space="preserve"> средствами (песком). Очистка крышек канализационных, газовых и пожарных колодцев. Расчистка канав для стока талых вод к люкам и приемным колодцам ливневой сети. Очистка и обработка урн, дворовых мусоросборников и мест их ус</w:t>
      </w:r>
      <w:r>
        <w:t>тановки в соответствии с санитарными нормами и правилами. Протирание номерных фонарей и указателей. Полив территорий домовладений и зеленых насаждений. Чистка и дезинфекция санитарно-технического оборудования. Наблюдение за соблюдением санитарных норм и пр</w:t>
      </w:r>
      <w:r>
        <w:t>авил на территориях домовладений, соблюдением Правил содержания домашних собак, кошек, а также отлова безнадзорных животных в населенных пунктах Республики Беларусь. Наблюдение за исправностью и сохранностью обслуживаемого оборудования, сохранностью зелены</w:t>
      </w:r>
      <w:r>
        <w:t>х насаждений, вывешивание и снятие флагов на фасадах домов. Включение и выключение электроосвещения на территории обслуживаемого домовладения.</w:t>
      </w:r>
    </w:p>
    <w:p w:rsidR="00B56643" w:rsidRDefault="002E5FEE">
      <w:pPr>
        <w:pStyle w:val="newncpi"/>
      </w:pPr>
      <w:r>
        <w:lastRenderedPageBreak/>
        <w:t>Должен знать: законодательство в области санитарно-эпидемиологического благополучия населения, благоустройства, в</w:t>
      </w:r>
      <w:r>
        <w:t>нешнего содержания зданий и охраны общественного порядка; адреса и номера телефонов жилищно-эксплуатационной организации, скорой помощи, подразделений МЧС и МВД, аварийных служб, поликлиники, ближайшей аптеки и т.п.; санитарные нормы и правила по содержани</w:t>
      </w:r>
      <w:r>
        <w:t>ю улиц, помещений и территорий домовладений; Правила содержания домашних собак, кошек, а также отлова безнадзорных животных в населенных пунктах Республики Беларусь; свойства моющих средств и правила безопасного пользования ими; устройство и правила эксплу</w:t>
      </w:r>
      <w:r>
        <w:t>атации обслуживающего оборудования; способы прочистки стволов и бункеров мусоропроводов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B56643" w:rsidRDefault="002E5FEE">
      <w:pPr>
        <w:pStyle w:val="newncpi"/>
      </w:pPr>
      <w:proofErr w:type="gramEnd"/>
      <w:r>
        <w:t>изложить параграф 35а в следующей редакции: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35а. РАБОЧИЙ РИТУАЛЬНЫХ УСЛУГ</w:t>
      </w:r>
    </w:p>
    <w:p w:rsidR="00B56643" w:rsidRDefault="002E5FEE">
      <w:pPr>
        <w:pStyle w:val="newncpi0"/>
        <w:jc w:val="right"/>
      </w:pPr>
      <w:r>
        <w:t>3-й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Обработка (помыв) </w:t>
      </w:r>
      <w:proofErr w:type="gramStart"/>
      <w:r>
        <w:t>умершего</w:t>
      </w:r>
      <w:proofErr w:type="gramEnd"/>
      <w:r>
        <w:t xml:space="preserve">, одевание и укладывание </w:t>
      </w:r>
      <w:r>
        <w:t xml:space="preserve">в гроб в соответствии с санитарными нормами и правилами. Выполнение парикмахерских и косметических работ. </w:t>
      </w:r>
      <w:proofErr w:type="gramStart"/>
      <w:r>
        <w:t>Вынос (внос) гроба с телом (останками) умершего, урны с прахом (пеплом).</w:t>
      </w:r>
      <w:proofErr w:type="gramEnd"/>
      <w:r>
        <w:t xml:space="preserve"> Выполнение погрузки, выгрузки при транспортировке тела (останков) умершего. Д</w:t>
      </w:r>
      <w:r>
        <w:t>оставка тела (останков) умершего, урны с прахом (пеплом) к месту назначения. Разметка и расчистка мест (выкорчевывание пней, вырубка кустарника, полный или частичный демонтаж оград, столиков, скамеек, демонтаж бетонной плитки и др.) для могилы. Копка могил</w:t>
      </w:r>
      <w:r>
        <w:t xml:space="preserve">ы, включая подготовительные работы для копки могилы (установка генератора для резки грунта в зимний период, выравнивание края могилы, подноска постамента на ровную площадку, установка гроба и т.д.). </w:t>
      </w:r>
      <w:proofErr w:type="gramStart"/>
      <w:r>
        <w:t>Захоронение (</w:t>
      </w:r>
      <w:proofErr w:type="spellStart"/>
      <w:r>
        <w:t>подзахоронение</w:t>
      </w:r>
      <w:proofErr w:type="spellEnd"/>
      <w:r>
        <w:t>) тела (останков) умершего, ур</w:t>
      </w:r>
      <w:r>
        <w:t>ны с прахом (пеплом) в землю, в склеп либо урны с прахом (пеплом) в колумбарий.</w:t>
      </w:r>
      <w:proofErr w:type="gramEnd"/>
      <w:r>
        <w:t xml:space="preserve"> Перезахоронение тела (останков) в существующую могилу, с углублением могилы до 2,5 м, с устройством деревянной опалубки. Формирование надмогильных холмиков, планировка площади </w:t>
      </w:r>
      <w:r>
        <w:t>вокруг могилы, установка надмогильной деревянной тумбы (креста), венков, ограды и других ритуально-похоронных изделий.</w:t>
      </w:r>
    </w:p>
    <w:p w:rsidR="00B56643" w:rsidRDefault="002E5FEE">
      <w:pPr>
        <w:pStyle w:val="newncpi"/>
      </w:pPr>
      <w:proofErr w:type="gramStart"/>
      <w:r>
        <w:t>Должен знать: правила профессиональной этики и ритуального обслуживания в области похоронного дела; установленные санитарные нормы и прав</w:t>
      </w:r>
      <w:r>
        <w:t>ила; иные требования, установленные законодательством, при проведении захоронений на территории мест погребения; назначение ручного инструмента, инвентаря и приспособлений, правила пользования ими; виды и основные свойства грунтов, способы разработки грунт</w:t>
      </w:r>
      <w:r>
        <w:t>ов вручную, способы уплотнения вручную; правила содержания и благоустройства мест погребения;</w:t>
      </w:r>
      <w:proofErr w:type="gramEnd"/>
      <w:r>
        <w:t xml:space="preserve"> требования по охране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35а дополнить раздел параграфом 35б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35б СОРТИРОВЩИК</w:t>
      </w:r>
      <w:r>
        <w:t xml:space="preserve"> ВТОРИЧНОГО СЫРЬЯ</w:t>
      </w:r>
    </w:p>
    <w:p w:rsidR="00B56643" w:rsidRDefault="002E5FEE">
      <w:pPr>
        <w:pStyle w:val="newncpi0"/>
        <w:jc w:val="right"/>
      </w:pPr>
      <w:r>
        <w:t>2-й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lastRenderedPageBreak/>
        <w:t>Характеристика работ. Визуальный осмотр вторичного сырья на отсутствие в нем (</w:t>
      </w:r>
      <w:proofErr w:type="spellStart"/>
      <w:r>
        <w:t>взрыв</w:t>
      </w:r>
      <w:proofErr w:type="gramStart"/>
      <w:r>
        <w:t>о</w:t>
      </w:r>
      <w:proofErr w:type="spellEnd"/>
      <w:r>
        <w:t>-</w:t>
      </w:r>
      <w:proofErr w:type="gramEnd"/>
      <w:r>
        <w:t>) опасных предметов, емкостей с (</w:t>
      </w:r>
      <w:proofErr w:type="spellStart"/>
      <w:r>
        <w:t>взрыво</w:t>
      </w:r>
      <w:proofErr w:type="spellEnd"/>
      <w:r>
        <w:t>-) опасными веществами и жидкостями. Первичная сортировка смешанного вторичного сырья, отбор крупнога</w:t>
      </w:r>
      <w:r>
        <w:t xml:space="preserve">баритных предметов вручную и с применением приспособлений для извлечения из общей массы. Распаковка тары, вторичного сырья с применением ножа. </w:t>
      </w:r>
      <w:proofErr w:type="gramStart"/>
      <w:r>
        <w:t>Контроль за</w:t>
      </w:r>
      <w:proofErr w:type="gramEnd"/>
      <w:r>
        <w:t> укладкой, разравнивание вторичного сырья на сортировочном оборудовании. Сортировка вторичного сырья п</w:t>
      </w:r>
      <w:r>
        <w:t>о сортам, группам, видам, фасонам, размерам, маркам, цвету, оттенкам, весу и другим показателям в соответствии с требованиями технических нормативных правовых актов в области технического нормирования и стандартизации на сортировочных механизмах вручную и </w:t>
      </w:r>
      <w:r>
        <w:t>с применение приспособлений. Частичная очистка металлолома от мелкого мусора вручную. Сбор отдельных видов вторичного сырья в тару, транспортировка.</w:t>
      </w:r>
    </w:p>
    <w:p w:rsidR="00B56643" w:rsidRDefault="002E5FEE">
      <w:pPr>
        <w:pStyle w:val="newncpi"/>
      </w:pPr>
      <w:r>
        <w:t>Должен знать: требования по охране труда, правила по обеспечению промышленной безопасности; требования техн</w:t>
      </w:r>
      <w:r>
        <w:t>ических нормативных правовых актов в области технического нормирования и стандартизации на вторичное сырье; устройство, принцип работы сортировочных и транспортных механизмов; требования по охране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B56643" w:rsidRDefault="002E5FEE">
      <w:pPr>
        <w:pStyle w:val="newncpi"/>
      </w:pPr>
      <w:proofErr w:type="gramEnd"/>
      <w:r>
        <w:t>после параг</w:t>
      </w:r>
      <w:r>
        <w:t>рафа 36 дополнить раздел параграфом 37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37. УБОРЩИК МУСОРОПРОВОДОВ</w:t>
      </w:r>
    </w:p>
    <w:p w:rsidR="00B56643" w:rsidRDefault="002E5FEE">
      <w:pPr>
        <w:pStyle w:val="newncpi0"/>
        <w:jc w:val="right"/>
      </w:pPr>
      <w:r>
        <w:t>2-й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Уборка, очистка и промывка от грязи и мусора загрузочных клапанов, помещений </w:t>
      </w:r>
      <w:proofErr w:type="spellStart"/>
      <w:r>
        <w:t>мусоросборочных</w:t>
      </w:r>
      <w:proofErr w:type="spellEnd"/>
      <w:r>
        <w:t xml:space="preserve"> и мусороприемных камер, проходов </w:t>
      </w:r>
      <w:r>
        <w:t>и лестниц к ним, мусоросборников. Вынос (вывоз) из камер переносных (передвижных) мусоросборников, контейнеров с мусором и установка их в камере после выгрузки в машину. Обеспечение исправного состояния мусоропроводов, мусороприемных камер и мусоросборнико</w:t>
      </w:r>
      <w:r>
        <w:t>в, их дезинфекция, устранение засоров стволов мусоропроводов. Регулирование вентиляции стволов мусоропроводов.</w:t>
      </w:r>
    </w:p>
    <w:p w:rsidR="00B56643" w:rsidRDefault="002E5FEE">
      <w:pPr>
        <w:pStyle w:val="newncpi"/>
      </w:pPr>
      <w:r>
        <w:t>Должен знать: правила пользования и содержания мусоропроводов, способы прочистки стволов; санитарные нормы и правила содержания мусоропроводов; т</w:t>
      </w:r>
      <w:r>
        <w:t>ребования по охране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в Перечне наименований профессий рабочих, предусмотренных настоящим разделом, с указанием их наименований по выпускам и разделам ЕТКС, утвержденным в 1997–2004 гг.: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«Контро</w:t>
            </w:r>
            <w:r>
              <w:t>лер автомобильных стоянок (парковок)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стоянок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16 от 05.02.2013»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позициями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«Ловец </w:t>
            </w:r>
            <w:r>
              <w:lastRenderedPageBreak/>
              <w:t>безнадзорных животных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Ловец безнадзорных </w:t>
            </w:r>
            <w:r>
              <w:lastRenderedPageBreak/>
              <w:t>животных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</w:t>
            </w:r>
            <w:r>
              <w:lastRenderedPageBreak/>
              <w:t>рабочих, не тарифицируемые по разрядам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 xml:space="preserve">№ 30 </w:t>
            </w:r>
            <w:r>
              <w:lastRenderedPageBreak/>
              <w:t>от 16.03.2020</w:t>
            </w:r>
          </w:p>
        </w:tc>
      </w:tr>
      <w:tr w:rsidR="00B56643">
        <w:trPr>
          <w:trHeight w:val="240"/>
        </w:trPr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Матрос-спасатель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Матрос-спасатель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14 от 24.03.2016»;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позицию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буксируемой подметально-уборочной машины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буксируемой подметально-уборочной машины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 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изложить в следующей редакции: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«Машинист </w:t>
            </w:r>
            <w:r>
              <w:t>самоходной (буксируемой) машины (подметально-уборочной, снегоуборочной)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буксируемой подметально-уборочной машины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19 от 01.04.2014»;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буксируемой подметально-уборочной машины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буксируемой </w:t>
            </w:r>
            <w:r>
              <w:t>подметально-уборочной машины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 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позициями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ритуального оборудования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ритуального оборудования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Моторист-рулевой катера спасательного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Моторист-рулевой катера </w:t>
            </w:r>
            <w:r>
              <w:t>спасательного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«Рабочий по благоустройству населенных пунктов </w:t>
            </w:r>
            <w:r>
              <w:lastRenderedPageBreak/>
              <w:t xml:space="preserve">(производственных территорий)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3–4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по благоустройству населенных пунктов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№ 128 </w:t>
            </w:r>
            <w:r>
              <w:t>от 05.11.2009»</w:t>
            </w:r>
          </w:p>
        </w:tc>
      </w:tr>
    </w:tbl>
    <w:p w:rsidR="00B56643" w:rsidRDefault="002E5FEE">
      <w:pPr>
        <w:pStyle w:val="newncpi"/>
      </w:pPr>
      <w:r>
        <w:lastRenderedPageBreak/>
        <w:t> </w:t>
      </w:r>
    </w:p>
    <w:p w:rsidR="00B56643" w:rsidRDefault="002E5FEE">
      <w:pPr>
        <w:pStyle w:val="newncpi0"/>
      </w:pPr>
      <w:r>
        <w:t>дополнить позицией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«Рабочий по комплексной уборке и содержанию домовладений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по комплексной уборке и содержанию домовладений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«Рабочий по обслуживанию в бане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по обслуживанию в бане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 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позицией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«Рабочий ритуальных услуг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ритуальных услуг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№ 30 </w:t>
            </w:r>
            <w:r>
              <w:t>от 16.03.2020»;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«Составитель описи объектов населенных пунктов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Составитель описи объектов населенных пунктов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 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позицией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34"/>
        <w:gridCol w:w="1933"/>
        <w:gridCol w:w="1079"/>
        <w:gridCol w:w="899"/>
        <w:gridCol w:w="1516"/>
        <w:gridCol w:w="1366"/>
      </w:tblGrid>
      <w:tr w:rsidR="00B56643">
        <w:trPr>
          <w:trHeight w:val="240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«Уборщик мусоропроводов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мусоропроводов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</w:t>
            </w:r>
            <w:r>
              <w:t>рабочих, не тарифицируемые по разрядам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в Перечне наименований профессий рабочих, предусмотренных выпуском и разделами ЕТКС, утвержденными в 1997–2004 гг., с указанием наименований профессий, предусмотренных настоящим разделом:</w:t>
      </w:r>
    </w:p>
    <w:p w:rsidR="00B56643" w:rsidRDefault="002E5FEE">
      <w:pPr>
        <w:pStyle w:val="newncpi"/>
      </w:pPr>
      <w:r>
        <w:t>после</w:t>
      </w:r>
      <w:r>
        <w:t xml:space="preserve"> позиции</w:t>
      </w:r>
    </w:p>
    <w:p w:rsidR="00B56643" w:rsidRDefault="002E5FEE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970"/>
        <w:gridCol w:w="910"/>
        <w:gridCol w:w="1259"/>
        <w:gridCol w:w="2162"/>
        <w:gridCol w:w="899"/>
        <w:gridCol w:w="1443"/>
      </w:tblGrid>
      <w:tr w:rsidR="00B56643">
        <w:trPr>
          <w:trHeight w:val="240"/>
        </w:trPr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«Контролер стоянок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автомобильных стоянок (парковок)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16 от 05.02.2013»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позициями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932"/>
        <w:gridCol w:w="873"/>
        <w:gridCol w:w="1485"/>
        <w:gridCol w:w="2125"/>
        <w:gridCol w:w="862"/>
        <w:gridCol w:w="1406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«Ловец безнадзорных животных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Ловец безнадзорных </w:t>
            </w:r>
            <w:r>
              <w:t>животных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Матрос-спасатель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Матрос-спасатель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14 от 24.03.2016»;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позицию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971"/>
        <w:gridCol w:w="910"/>
        <w:gridCol w:w="1259"/>
        <w:gridCol w:w="2162"/>
        <w:gridCol w:w="899"/>
        <w:gridCol w:w="1443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буксируемой подметально-уборочной машины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буксируемой подметально-уборочной машины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3»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изложить в следующей редакции: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971"/>
        <w:gridCol w:w="910"/>
        <w:gridCol w:w="1259"/>
        <w:gridCol w:w="2162"/>
        <w:gridCol w:w="899"/>
        <w:gridCol w:w="1443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буксируемой подметально-уборочной машины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gramStart"/>
            <w:r>
              <w:t>Машинист самоходной (буксируемой) машины (подметально-уборочной, снегоуборочной</w:t>
            </w:r>
            <w:proofErr w:type="gramEnd"/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19 от 01.04.2014»;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971"/>
        <w:gridCol w:w="910"/>
        <w:gridCol w:w="1259"/>
        <w:gridCol w:w="2162"/>
        <w:gridCol w:w="899"/>
        <w:gridCol w:w="1443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буксируемой подметально-уборочной машины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r>
              <w:t>буксируемой подметально-уборочной машины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3»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позициями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932"/>
        <w:gridCol w:w="873"/>
        <w:gridCol w:w="1485"/>
        <w:gridCol w:w="2125"/>
        <w:gridCol w:w="862"/>
        <w:gridCol w:w="1406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«Машинист ритуального оборудования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ритуального оборудования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Моторист-рулевой </w:t>
            </w:r>
            <w:r>
              <w:t>катера спасательного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Моторист-рулевой катера спасательного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16.03.2020»;</w:t>
            </w:r>
          </w:p>
        </w:tc>
      </w:tr>
    </w:tbl>
    <w:p w:rsidR="00B56643" w:rsidRDefault="002E5FEE">
      <w:pPr>
        <w:pStyle w:val="newncpi"/>
      </w:pPr>
      <w:r>
        <w:lastRenderedPageBreak/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971"/>
        <w:gridCol w:w="910"/>
        <w:gridCol w:w="1259"/>
        <w:gridCol w:w="2162"/>
        <w:gridCol w:w="899"/>
        <w:gridCol w:w="1443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«Рабочий по обслуживанию в бане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по обслуживанию в бане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2–3»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>дополнить позицией 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932"/>
        <w:gridCol w:w="873"/>
        <w:gridCol w:w="1485"/>
        <w:gridCol w:w="2125"/>
        <w:gridCol w:w="862"/>
        <w:gridCol w:w="1406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«Рабочий ритуальных </w:t>
            </w:r>
            <w:r>
              <w:t>услуг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ритуальных услуг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после позиции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971"/>
        <w:gridCol w:w="910"/>
        <w:gridCol w:w="1259"/>
        <w:gridCol w:w="2162"/>
        <w:gridCol w:w="899"/>
        <w:gridCol w:w="1443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«Составитель описи объектов населенных пунктов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»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Составитель описи объектов населенных пунктов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3»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0"/>
      </w:pPr>
      <w:r>
        <w:t xml:space="preserve">дополнить позицией </w:t>
      </w:r>
      <w:r>
        <w:t>следующего содержания: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932"/>
        <w:gridCol w:w="873"/>
        <w:gridCol w:w="1485"/>
        <w:gridCol w:w="2125"/>
        <w:gridCol w:w="862"/>
        <w:gridCol w:w="1406"/>
      </w:tblGrid>
      <w:tr w:rsidR="00B56643">
        <w:trPr>
          <w:trHeight w:val="24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«Уборщик мусоропроводов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мусоропроводов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16.03.2020»;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приложение «Профессии рабочих, не тарифицируемые по разрядам» из раздела исключить.</w:t>
      </w:r>
    </w:p>
    <w:p w:rsidR="00B56643" w:rsidRDefault="002E5FEE">
      <w:pPr>
        <w:pStyle w:val="underpoint"/>
      </w:pPr>
      <w:bookmarkStart w:id="3" w:name="a2"/>
      <w:bookmarkEnd w:id="3"/>
      <w:r>
        <w:t>1.2. в выпуске 1</w:t>
      </w:r>
      <w:r>
        <w:t xml:space="preserve"> Единого тарифно-квалификационного справочника работ и профессий рабочих, утвержденном постановлением Министерства труда и социальной защиты Республики Беларусь от 30 марта 2004 г. № 33:</w:t>
      </w:r>
    </w:p>
    <w:p w:rsidR="00B56643" w:rsidRDefault="002E5FEE">
      <w:pPr>
        <w:pStyle w:val="newncpi"/>
      </w:pPr>
      <w:r>
        <w:t>в разделе «Профессии общие для всех отраслей экономики»:</w:t>
      </w:r>
    </w:p>
    <w:p w:rsidR="00B56643" w:rsidRDefault="002E5FEE">
      <w:pPr>
        <w:pStyle w:val="newncpi"/>
      </w:pPr>
      <w:r>
        <w:t>название пос</w:t>
      </w:r>
      <w:r>
        <w:t>ле слова «Профессии» дополнить словом «рабочих»;</w:t>
      </w:r>
    </w:p>
    <w:p w:rsidR="00B56643" w:rsidRDefault="002E5FEE">
      <w:pPr>
        <w:pStyle w:val="newncpi"/>
      </w:pPr>
      <w:r>
        <w:t>в параграфе 28 «ВОДИТЕЛЬ ПОГРУЗЧИКА»:</w:t>
      </w:r>
    </w:p>
    <w:p w:rsidR="00B56643" w:rsidRDefault="002E5FEE">
      <w:pPr>
        <w:pStyle w:val="newncpi"/>
      </w:pPr>
      <w:r>
        <w:t xml:space="preserve">в разделе «Характеристика работ» слова «Определение неисправностей в работе погрузчика и устранение их» заменить словами «Устранение возникших во время работы мелких </w:t>
      </w:r>
      <w:r>
        <w:t>технических неисправностей, выполнение регулировочных работ, не требующих разборки механизмов»;</w:t>
      </w:r>
    </w:p>
    <w:p w:rsidR="00B56643" w:rsidRDefault="002E5FEE">
      <w:pPr>
        <w:pStyle w:val="newncpi"/>
      </w:pPr>
      <w:proofErr w:type="gramStart"/>
      <w:r>
        <w:lastRenderedPageBreak/>
        <w:t>в разделе «Должен знать» слова «правила безопасного ведения работ при работе на погрузчике» и «на погрузчике мощностью свыше 73,5 до 147 кВт (свыше 100 до 200 л</w:t>
      </w:r>
      <w:r>
        <w:t>.с.)» заменить соответственно словами «требования по охране труда, правила по обеспечению промышленной безопасности» и «на погрузчике мощностью свыше 73,5 кВт (свыше 100 л.с.)»;</w:t>
      </w:r>
      <w:proofErr w:type="gramEnd"/>
    </w:p>
    <w:p w:rsidR="00B56643" w:rsidRDefault="002E5FEE">
      <w:pPr>
        <w:pStyle w:val="newncpi"/>
      </w:pPr>
      <w:proofErr w:type="gramStart"/>
      <w:r>
        <w:t>в разделе «Должен знать» параграфа 50в «ГОРНОСПАСАТЕЛЬ» слова «Устав, Положени</w:t>
      </w:r>
      <w:r>
        <w:t>е по тактической и технической подготовке личного состава, Единую систему профилактической работы, Правила технической безопасности при разработке подземным способом соляных месторождений Республики Беларусь, Правила технической безопасности при сооружении</w:t>
      </w:r>
      <w:r>
        <w:t xml:space="preserve"> тоннелей, инструкции по эксплуатации специального медицинского оснащения, Методическое руководство по оказанию первой медицинской помощи пострадавшим при авариях и несчастных случаях в шахте и</w:t>
      </w:r>
      <w:proofErr w:type="gramEnd"/>
      <w:r>
        <w:t xml:space="preserve"> другие» заменить словами «требования по охране труда, правила </w:t>
      </w:r>
      <w:r>
        <w:t>по обеспечению промышленной безопасности, правила оказания первой помощи»;</w:t>
      </w:r>
    </w:p>
    <w:p w:rsidR="00B56643" w:rsidRDefault="002E5FEE">
      <w:pPr>
        <w:pStyle w:val="newncpi"/>
      </w:pPr>
      <w:r>
        <w:t>после параграфа 50в «ГОРНОСПАСАТЕЛЬ» дополнить раздел параграфами 50г и 50д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50 г. ГРУЗЧИК</w:t>
      </w:r>
    </w:p>
    <w:p w:rsidR="00B56643" w:rsidRDefault="002E5FEE">
      <w:pPr>
        <w:pStyle w:val="newncpi0"/>
        <w:jc w:val="right"/>
      </w:pPr>
      <w:r>
        <w:t>1-й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Выполнение погрузочно-разгрузо</w:t>
      </w:r>
      <w:r>
        <w:t>чных работ (погрузка, разгрузка, укладка, переноска грузов) вручную и с применением сре</w:t>
      </w:r>
      <w:proofErr w:type="gramStart"/>
      <w:r>
        <w:t>дств тр</w:t>
      </w:r>
      <w:proofErr w:type="gramEnd"/>
      <w:r>
        <w:t xml:space="preserve">анспортировки (тачек, грузовых тележек и др.), погрузочно-разгрузочных приспособлений и вспомогательных материалов. Открывание и закрывание люков, бортов, дверей </w:t>
      </w:r>
      <w:r>
        <w:t>подвижного состава. Очистка подвижного состава после произведенной выгрузки груза. Чистка и смазка применяемых сре</w:t>
      </w:r>
      <w:proofErr w:type="gramStart"/>
      <w:r>
        <w:t>дств тр</w:t>
      </w:r>
      <w:proofErr w:type="gramEnd"/>
      <w:r>
        <w:t xml:space="preserve">анспортировки. Переноска щитов и трапов. Транспортировка по складу, съем, подъем, доставка грузов </w:t>
      </w:r>
      <w:proofErr w:type="gramStart"/>
      <w:r>
        <w:t>с</w:t>
      </w:r>
      <w:proofErr w:type="gramEnd"/>
      <w:r>
        <w:t> (</w:t>
      </w:r>
      <w:proofErr w:type="gramStart"/>
      <w:r>
        <w:t>на</w:t>
      </w:r>
      <w:proofErr w:type="gramEnd"/>
      <w:r>
        <w:t>) места хранения.</w:t>
      </w:r>
    </w:p>
    <w:p w:rsidR="00B56643" w:rsidRDefault="002E5FEE">
      <w:pPr>
        <w:pStyle w:val="newncpi"/>
      </w:pPr>
      <w:r>
        <w:t xml:space="preserve">Должен знать: </w:t>
      </w:r>
      <w:r>
        <w:t>правила погрузки, разгрузки, укладки, переноски грузов; правила использования применяемых сре</w:t>
      </w:r>
      <w:proofErr w:type="gramStart"/>
      <w:r>
        <w:t>дств тр</w:t>
      </w:r>
      <w:proofErr w:type="gramEnd"/>
      <w:r>
        <w:t>анспортировки; допустимые габариты при погрузке и разгрузке грузов; расположение складов и мест погрузки и выгрузки грузов; требования по охране труда, норм</w:t>
      </w:r>
      <w:r>
        <w:t>ы и правила пожарной безопасности.</w:t>
      </w:r>
    </w:p>
    <w:p w:rsidR="00B56643" w:rsidRDefault="002E5FEE">
      <w:pPr>
        <w:pStyle w:val="paragraph"/>
      </w:pPr>
      <w:r>
        <w:t>§ 50д. ГРУЗЧИК</w:t>
      </w:r>
    </w:p>
    <w:p w:rsidR="00B56643" w:rsidRDefault="002E5FEE">
      <w:pPr>
        <w:pStyle w:val="newncpi0"/>
        <w:jc w:val="right"/>
      </w:pPr>
      <w:r>
        <w:t>2-й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Выполнение погрузочно-разгрузочных работ (погрузка, разгрузка, укладка, переноска грузов) с применением средств механизации (лебедки, конвейеры, транспортеры и иные средст</w:t>
      </w:r>
      <w:r>
        <w:t>ва, предназначенные для механизации погрузочно-разгрузочных работ и транспортирования грузов). Установка лебедок, подъемных блоков, устройство временных скатов и других приспособлений для погрузки и выгрузки грузов. Крепление и укрытие грузов на складах и </w:t>
      </w:r>
      <w:r>
        <w:t>транспортных средствах. Чистка и смазка обслуживаемых погрузочно-разгрузочных приспособлений и сре</w:t>
      </w:r>
      <w:proofErr w:type="gramStart"/>
      <w:r>
        <w:t>дств тр</w:t>
      </w:r>
      <w:proofErr w:type="gramEnd"/>
      <w:r>
        <w:t>анспортировки.</w:t>
      </w:r>
    </w:p>
    <w:p w:rsidR="00B56643" w:rsidRDefault="002E5FEE">
      <w:pPr>
        <w:pStyle w:val="newncpi"/>
      </w:pPr>
      <w:r>
        <w:lastRenderedPageBreak/>
        <w:t>Должен знать: правила укладки, крепления, укрытия грузов на складе и транспортных средствах; правила применения и пользования средствами</w:t>
      </w:r>
      <w:r>
        <w:t xml:space="preserve"> механизации для погрузо-разгрузочных работ и средствами транспортировки; условную сигнализацию при погрузке и выгрузке грузов подъемно-транспортными механизмами; требования по охране труда, нормы и правила пожарной безопасности.</w:t>
      </w:r>
    </w:p>
    <w:p w:rsidR="00B56643" w:rsidRDefault="002E5FEE">
      <w:pPr>
        <w:pStyle w:val="newncpi"/>
      </w:pPr>
      <w:r>
        <w:t>При погрузочно-разгрузочны</w:t>
      </w:r>
      <w:r>
        <w:t>х работах с опасными грузами (легковоспламеняющиеся жидкости, взрывоопасные, горючие жидкости, ядовитые, и опасные в обращении грузы и др.), на значительной высоте относительно поверхности земли (пола) –</w:t>
      </w:r>
    </w:p>
    <w:p w:rsidR="00B56643" w:rsidRDefault="002E5FEE">
      <w:pPr>
        <w:pStyle w:val="newncpi0"/>
        <w:jc w:val="right"/>
      </w:pPr>
      <w:r>
        <w:t>3 разряд</w:t>
      </w:r>
    </w:p>
    <w:p w:rsidR="00B56643" w:rsidRDefault="002E5FEE">
      <w:pPr>
        <w:pStyle w:val="newncpi"/>
      </w:pPr>
      <w:r>
        <w:t>Должен знать: свойства опасных грузов, обоз</w:t>
      </w:r>
      <w:r>
        <w:t>начения транспортных средств и упаковок, порядок действий в случае аварии или инцидента (первичная дегазация, дезактивация, дезинфекция и др.); требования по охране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88 дополнить раздел парагра</w:t>
      </w:r>
      <w:r>
        <w:t>фом 88а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88а. ИНСТРУКТОР ПРОИЗВОДСТВЕННОГО ОБУЧЕНИЯ РАБОЧИХ МАССОВЫХ ПРОФЕССИЙ</w:t>
      </w:r>
    </w:p>
    <w:p w:rsidR="00B56643" w:rsidRDefault="002E5FEE">
      <w:pPr>
        <w:pStyle w:val="newncpi"/>
      </w:pPr>
      <w:r>
        <w:t xml:space="preserve">Характеристика работ. Проведение производственного обучения (производственной практики) рабочих, направленного на формирование практических умений </w:t>
      </w:r>
      <w:r>
        <w:t xml:space="preserve">и навыков по профессиям, непосредственно на рабочих местах. Осуществление </w:t>
      </w:r>
      <w:proofErr w:type="gramStart"/>
      <w:r>
        <w:t>контроля за</w:t>
      </w:r>
      <w:proofErr w:type="gramEnd"/>
      <w:r>
        <w:t> обеспечением безопасных условий работы рабочих в процессе обучения и оснащением рабочих мест. Планирование практических занятий производственного обучения и ведение учета</w:t>
      </w:r>
      <w:r>
        <w:t xml:space="preserve"> выполнения образовательных программ повышения квалификации, переподготовки и профессиональной подготовки рабочих в части производственного обучения на рабочих местах. Проведение информационных мероприятий с рабочими в целях повышения их квалификации, внед</w:t>
      </w:r>
      <w:r>
        <w:t>рения рациональных приемов и методов работы, формирования профессиональных навыков. Осуществление систематического контроля правильности выполнения рабочими технологических операций, применения рациональных методов организации труда, а также соблюдения уст</w:t>
      </w:r>
      <w:r>
        <w:t>ановленных требований по охране труда, норм и правил пожарной безопасности. Анализ отклонений в организации труда рабочих и выполнении ими операций, влияющих на производительность труда, качество продукции, экономию сырья и материалов. Проведение разъяснит</w:t>
      </w:r>
      <w:r>
        <w:t>ельной работы с рабочими, в результатах практических занятий которых выявлены отклонения от установленных требований и правил.</w:t>
      </w:r>
    </w:p>
    <w:p w:rsidR="00B56643" w:rsidRDefault="002E5FEE">
      <w:pPr>
        <w:pStyle w:val="newncpi"/>
      </w:pPr>
      <w:proofErr w:type="gramStart"/>
      <w:r>
        <w:t>Должен знать: образовательные программы повышения квалификации, переподготовки и профессиональной подготовки рабочих, тарифно-ква</w:t>
      </w:r>
      <w:r>
        <w:t>лификационные характеристики профессий рабочих; принципы и методы производственного обучения; технологический процесс производства; устройство применяемого оборудования, машин и механизмов, правила их технической эксплуатации; ассортимент вырабатываемой пр</w:t>
      </w:r>
      <w:r>
        <w:t>одукции; требования технических нормативных правовых актов в области технического нормирования и стандартизации; передовые методы организации труда и выполнения рабочих операций;</w:t>
      </w:r>
      <w:proofErr w:type="gramEnd"/>
      <w:r>
        <w:t xml:space="preserve"> количественные и качественные показатели работ; способы контроля и анализа ра</w:t>
      </w:r>
      <w:r>
        <w:t>боты обучаемых рабочих; порядок учета выполнения образовательных программ повышения квалификации, переподготовки и профессиональной подготовки рабочих; требования по охране труда, нормы и правила пожарной безопасности.</w:t>
      </w:r>
    </w:p>
    <w:p w:rsidR="00B56643" w:rsidRDefault="002E5FEE">
      <w:pPr>
        <w:pStyle w:val="newncpi"/>
      </w:pPr>
      <w:r>
        <w:t>Требуется среднее специальное образов</w:t>
      </w:r>
      <w:r>
        <w:t>ание.</w:t>
      </w:r>
    </w:p>
    <w:p w:rsidR="00B56643" w:rsidRDefault="002E5FEE">
      <w:pPr>
        <w:pStyle w:val="newncpi"/>
      </w:pPr>
      <w:r>
        <w:lastRenderedPageBreak/>
        <w:t>Примечание. Разряд инструктора производственного обучения рабочих массовых профессий устанавливается в зависимости от разряда работ, обучение по которым он производит, и устанавливается на один разряд выше, но не ниже 5 и не выше 8 разряда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B56643" w:rsidRDefault="002E5FEE">
      <w:pPr>
        <w:pStyle w:val="newncpi"/>
      </w:pPr>
      <w:proofErr w:type="gramEnd"/>
      <w:r>
        <w:t>после п</w:t>
      </w:r>
      <w:r>
        <w:t>араграфа 92 дополнить раздел параграфом 92а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92а. КАССИР ПО ПРОДАЖЕ БИЛЕТОВ</w:t>
      </w:r>
    </w:p>
    <w:p w:rsidR="00B56643" w:rsidRDefault="002E5FEE">
      <w:pPr>
        <w:pStyle w:val="newncpi0"/>
        <w:jc w:val="right"/>
      </w:pPr>
      <w:r>
        <w:t>4-й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Оформление, продажа билетов в билетных кассах, киосках с использованием билетопечатающих машин, автоматов, кассовых </w:t>
      </w:r>
      <w:r>
        <w:t>суммирующих аппаратов (в организациях культуры, кинематографии, культурного отдыха, местах проведения спортивно-массовых мероприятий и других организациях). Прием заявок от организаций на групповые посещения. Проверка документов (удостоверений), дающих пра</w:t>
      </w:r>
      <w:r>
        <w:t xml:space="preserve">во на льготы или иное снижение стоимости. Размен денег посетителям для пользования </w:t>
      </w:r>
      <w:proofErr w:type="spellStart"/>
      <w:r>
        <w:t>билетопродающими</w:t>
      </w:r>
      <w:proofErr w:type="spellEnd"/>
      <w:r>
        <w:t xml:space="preserve"> автоматами. Получение, хранение и сдача наличных денежных средств, бланков ценных бумаг и документов с определенной степенью защиты, а также документов с оп</w:t>
      </w:r>
      <w:r>
        <w:t>ределенной степенью защиты, других материальных ценностей в установленном порядке. Аннулирование дефектных билетов, прием билетов от граждан в случае его сдачи и возврат в установленном порядке уплаченных ими денежных средств. Информирование покупателей о </w:t>
      </w:r>
      <w:r>
        <w:t>цене и наличии билетов, других услугах и т.д. Составление кассовых отчетов о продаже билетов.</w:t>
      </w:r>
    </w:p>
    <w:p w:rsidR="00B56643" w:rsidRDefault="002E5FEE">
      <w:pPr>
        <w:pStyle w:val="newncpi"/>
      </w:pPr>
      <w:r>
        <w:t>Должен знать: порядок оформления и продажи билетов; правила ведения кассовых и банковских операций в части ведения учета и отчетности; требования по охране труда,</w:t>
      </w:r>
      <w:r>
        <w:t xml:space="preserve"> нормы и правила пожарной безопасности.</w:t>
      </w:r>
    </w:p>
    <w:p w:rsidR="00B56643" w:rsidRDefault="002E5FEE">
      <w:pPr>
        <w:pStyle w:val="newncpi"/>
      </w:pPr>
      <w:r>
        <w:t>При работе с использованием специальных компьютерных систем –</w:t>
      </w:r>
    </w:p>
    <w:p w:rsidR="00B56643" w:rsidRDefault="002E5FEE">
      <w:pPr>
        <w:pStyle w:val="newncpi0"/>
        <w:jc w:val="right"/>
      </w:pPr>
      <w:r>
        <w:t>5-й разряд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102 дополнить раздел параграфом 102а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102а. КОНТРОЛЕР БИЛЕТОВ</w:t>
      </w:r>
    </w:p>
    <w:p w:rsidR="00B56643" w:rsidRDefault="002E5FEE">
      <w:pPr>
        <w:pStyle w:val="newncpi0"/>
        <w:jc w:val="right"/>
      </w:pPr>
      <w:r>
        <w:t>3-й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Пр</w:t>
      </w:r>
      <w:r>
        <w:t>оверка билетов и иных документов, дающих право входа (в организациях культуры, кинематографии, культурного отдыха, местах проведения спортивно-массовых мероприятий и других организациях). Подача звонка о начале представления (сеанса, выступления и т.д.). О</w:t>
      </w:r>
      <w:r>
        <w:t xml:space="preserve">рганизация входа и размещения посетителей в зрительном зале (на аттракционе, стадионе и т.д.), выхода посетителей, при необходимости – запрет входа посетителей (без билетов и иных документов, дающих право входа, лиц в нетрезвом состоянии и пр.). Дежурство </w:t>
      </w:r>
      <w:r>
        <w:t>в зрительном зале во время репетиций и представлений. Обслуживание посетителей и ознакомление их с правилами и инструкциями пользования обслуживаемым оборудованием, аттракционом; проведения уборки в зрительном зале. Реализация рекламной продукции. Выполнен</w:t>
      </w:r>
      <w:r>
        <w:t>ие отдельных поручений администратора.</w:t>
      </w:r>
    </w:p>
    <w:p w:rsidR="00B56643" w:rsidRDefault="002E5FEE">
      <w:pPr>
        <w:pStyle w:val="newncpi"/>
      </w:pPr>
      <w:r>
        <w:lastRenderedPageBreak/>
        <w:t>Должен знать: нормативные правовые акты и иные организационно-распорядительные документы, регламентирующие деятельность организаций культуры, кинематографии, культурного отдыха, мест проведения спортивно-массовых меро</w:t>
      </w:r>
      <w:r>
        <w:t>приятий и других организаций; режим работы данных организаций; расписание сеансов (спектаклей, выступлений и мероприятий); инструкции и правила пользования оборудованием, аттракционами; требования по охране труда, нормы и правила пожарной безопасности</w:t>
      </w:r>
      <w:proofErr w:type="gramStart"/>
      <w:r>
        <w:t>.»;</w:t>
      </w:r>
      <w:proofErr w:type="gramEnd"/>
    </w:p>
    <w:p w:rsidR="00B56643" w:rsidRDefault="002E5FEE">
      <w:pPr>
        <w:pStyle w:val="newncpi"/>
      </w:pPr>
      <w:r>
        <w:t>р</w:t>
      </w:r>
      <w:r>
        <w:t>аздел «Должен знать» параграфа 193. «ЛИФТЕР» изложить в следующей редакции:</w:t>
      </w:r>
    </w:p>
    <w:p w:rsidR="00B56643" w:rsidRDefault="002E5FEE">
      <w:pPr>
        <w:pStyle w:val="newncpi"/>
      </w:pPr>
      <w:proofErr w:type="gramStart"/>
      <w:r>
        <w:t>«Должен знать: правила технической эксплуатации электроустановок и правила техники безопасности при эксплуатации электроустановок потребителей (ПТЭ и ТБ) в объеме знаний не ниже II</w:t>
      </w:r>
      <w:r>
        <w:t xml:space="preserve">I группы по технике </w:t>
      </w:r>
      <w:proofErr w:type="spellStart"/>
      <w:r>
        <w:t>электробезопасности</w:t>
      </w:r>
      <w:proofErr w:type="spellEnd"/>
      <w:r>
        <w:t>; Правила по обеспечению промышленной безопасности при эксплуатации лифтов и строительных грузопассажирских подъемников; электрические принципиальные схемы цепей освещения, сигнализации и управления привода лифта; осн</w:t>
      </w:r>
      <w:r>
        <w:t>овы электротехники;</w:t>
      </w:r>
      <w:proofErr w:type="gramEnd"/>
      <w:r>
        <w:t xml:space="preserve"> требования по охране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параграфы 258а–258в изложить в следующей редакции: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258а. МЕХАНИЗАТОР (ДОКЕР-МЕХАНИЗАТОР) КОМПЛЕКСНОЙ БРИГАДЫ НА ПОГРУЗОЧНО-РАЗГРУЗОЧНЫХ РАБОТАХ</w:t>
      </w:r>
    </w:p>
    <w:p w:rsidR="00B56643" w:rsidRDefault="002E5FEE">
      <w:pPr>
        <w:pStyle w:val="newncpi0"/>
        <w:jc w:val="right"/>
      </w:pPr>
      <w:r>
        <w:t>5-й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</w:t>
      </w:r>
      <w:r>
        <w:t xml:space="preserve">ристика работ. </w:t>
      </w:r>
      <w:proofErr w:type="gramStart"/>
      <w:r>
        <w:t xml:space="preserve">Погрузка, выгрузка и перегрузка всех видов грузов на суда, в вагоны, автомобили и другой подвижной состав с применением: кранов одной группы, </w:t>
      </w:r>
      <w:proofErr w:type="spellStart"/>
      <w:r>
        <w:t>электропогрузчиков</w:t>
      </w:r>
      <w:proofErr w:type="spellEnd"/>
      <w:r>
        <w:t>, лебедок (тельферов), транспортеров (конвейеров, шнеков, норий), трюмных, вагонн</w:t>
      </w:r>
      <w:r>
        <w:t xml:space="preserve">ых, складских и других машин с электроприводом, грузовых лифтов, одной из машин (механизмов) технологического оборудования (вибратора, </w:t>
      </w:r>
      <w:proofErr w:type="spellStart"/>
      <w:r>
        <w:t>виброрыхлителя</w:t>
      </w:r>
      <w:proofErr w:type="spellEnd"/>
      <w:r>
        <w:t xml:space="preserve">, </w:t>
      </w:r>
      <w:proofErr w:type="spellStart"/>
      <w:r>
        <w:t>люкоподъемника</w:t>
      </w:r>
      <w:proofErr w:type="spellEnd"/>
      <w:r>
        <w:t>, магнитного сепаратора и т.п.), малогабаритных дизельных погрузчиков грузоподъемностью от </w:t>
      </w:r>
      <w:r>
        <w:t>1,5 до 3,0</w:t>
      </w:r>
      <w:proofErr w:type="gramEnd"/>
      <w:r>
        <w:t xml:space="preserve"> т. Управление применяемыми подъемно-транспортными и перегрузочными машинами и механизмами, их чистка и смазка. Крепление и укрытие грузов на складах и транспортных средствах. Выбор необходимых стропов в соответствии с массой и размером перемещае</w:t>
      </w:r>
      <w:r>
        <w:t xml:space="preserve">мого груза. Определение пригодности стропов, </w:t>
      </w:r>
      <w:proofErr w:type="spellStart"/>
      <w:r>
        <w:t>строповка</w:t>
      </w:r>
      <w:proofErr w:type="spellEnd"/>
      <w:r>
        <w:t xml:space="preserve"> и увязка грузов. Установка и замена грузозахватных приспособлений. Переноска щитов и трапов, подкатка вагонов в процессе работы, открывание и закрывание люков, бортов, дверей подвижного состава. Очистк</w:t>
      </w:r>
      <w:r>
        <w:t xml:space="preserve">а подвижного состава после выгрузки груза. </w:t>
      </w:r>
      <w:proofErr w:type="spellStart"/>
      <w:r>
        <w:t>Застропка</w:t>
      </w:r>
      <w:proofErr w:type="spellEnd"/>
      <w:r>
        <w:t xml:space="preserve"> и </w:t>
      </w:r>
      <w:proofErr w:type="spellStart"/>
      <w:r>
        <w:t>отстропка</w:t>
      </w:r>
      <w:proofErr w:type="spellEnd"/>
      <w:r>
        <w:t xml:space="preserve"> металлоконструкций, тяжеловесных и длинномерных грузов под руководством механизатора (докера-механизатора) комплексной бригады на погрузочно-разгрузочных работах более высокой квалификации.</w:t>
      </w:r>
    </w:p>
    <w:p w:rsidR="00B56643" w:rsidRDefault="002E5FEE">
      <w:pPr>
        <w:pStyle w:val="newncpi"/>
      </w:pPr>
      <w:r>
        <w:t>Д</w:t>
      </w:r>
      <w:r>
        <w:t>олжен знать: назначение, принцип работы, предельные нормы нагрузки обслуживаемых подъемно-транспортных, перегрузочных машин, механизмов и приспособлений; наименование грузов, способы визуального определения массы перемещаемого груза; правила и способы погр</w:t>
      </w:r>
      <w:r>
        <w:t>узки, выгрузки, перегрузки и </w:t>
      </w:r>
      <w:proofErr w:type="spellStart"/>
      <w:r>
        <w:t>строповки</w:t>
      </w:r>
      <w:proofErr w:type="spellEnd"/>
      <w:r>
        <w:t xml:space="preserve"> грузов; устройство грузовых помещений, виды тары, упаковки и маркировки грузов; допустимые габариты при погрузке грузов на открытый железнодорожный подвижной состав и автомашины, разгрузке их из железнодорожных вагоно</w:t>
      </w:r>
      <w:r>
        <w:t xml:space="preserve">в и укладке в штабель; расположение складов, мест погрузки и выгрузки грузов; технологическую </w:t>
      </w:r>
      <w:r>
        <w:lastRenderedPageBreak/>
        <w:t>последовательность выполнения операций на обслуживаемом участке; требования по охране труда, нормы и правила пожарной безопасности.</w:t>
      </w:r>
    </w:p>
    <w:p w:rsidR="00B56643" w:rsidRDefault="002E5FEE">
      <w:pPr>
        <w:pStyle w:val="newncpi"/>
      </w:pPr>
      <w:proofErr w:type="gramStart"/>
      <w:r>
        <w:t>При выполнении работ с примене</w:t>
      </w:r>
      <w:r>
        <w:t>нием: лебедок (тельферов), транспортеров (конвейеров, шнеков, норий), трюмных, вагонных, складских и других машин с электроприводом, грузовых лифтов –</w:t>
      </w:r>
      <w:proofErr w:type="gramEnd"/>
    </w:p>
    <w:p w:rsidR="00B56643" w:rsidRDefault="002E5FEE">
      <w:pPr>
        <w:pStyle w:val="newncpi0"/>
        <w:jc w:val="right"/>
      </w:pPr>
      <w:r>
        <w:t>4-й разряд</w:t>
      </w:r>
    </w:p>
    <w:p w:rsidR="00B56643" w:rsidRDefault="002E5FEE">
      <w:pPr>
        <w:pStyle w:val="paragraph"/>
      </w:pPr>
      <w:r>
        <w:t>§ 258б. МЕХАНИЗАТОР (ДОКЕР-МЕХАНИЗАТОР) КОМПЛЕКСНОЙ БРИГАДЫ НА ПОГРУЗОЧНО-РАЗГРУЗОЧНЫХ РАБОТАХ</w:t>
      </w:r>
    </w:p>
    <w:p w:rsidR="00B56643" w:rsidRDefault="002E5FEE">
      <w:pPr>
        <w:pStyle w:val="newncpi0"/>
        <w:jc w:val="right"/>
      </w:pPr>
      <w:r>
        <w:t>6-й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</w:t>
      </w:r>
      <w:proofErr w:type="gramStart"/>
      <w:r>
        <w:t>Погрузка, выгрузка и перегрузка всех видов грузов на суда, в вагоны, автомобили и другой подвижной состав с применением: кранов одной группы, автопогрузчиков грузоподъемностью до 10 т, тягачей (тракторов), бульдозеров (д</w:t>
      </w:r>
      <w:r>
        <w:t xml:space="preserve">изельных тягачей вагонов), тракторных погрузчиков (бульдозеров), экскаваторов одной группы, </w:t>
      </w:r>
      <w:proofErr w:type="spellStart"/>
      <w:r>
        <w:t>стаккеров</w:t>
      </w:r>
      <w:proofErr w:type="spellEnd"/>
      <w:r>
        <w:t xml:space="preserve">, </w:t>
      </w:r>
      <w:proofErr w:type="spellStart"/>
      <w:r>
        <w:t>реклаймеров</w:t>
      </w:r>
      <w:proofErr w:type="spellEnd"/>
      <w:r>
        <w:t xml:space="preserve">, специальных </w:t>
      </w:r>
      <w:proofErr w:type="spellStart"/>
      <w:r>
        <w:t>судопогрузочных</w:t>
      </w:r>
      <w:proofErr w:type="spellEnd"/>
      <w:r>
        <w:t xml:space="preserve"> (разгрузочных) машин, трюмных, вагонных, складских специальных машин с приводом от двигателя внутреннего сгорани</w:t>
      </w:r>
      <w:r>
        <w:t xml:space="preserve">я (далее – ДВС), портальных </w:t>
      </w:r>
      <w:proofErr w:type="spellStart"/>
      <w:r>
        <w:t>пневмоперегружателей</w:t>
      </w:r>
      <w:proofErr w:type="spellEnd"/>
      <w:r>
        <w:t>, контейнерных</w:t>
      </w:r>
      <w:proofErr w:type="gramEnd"/>
      <w:r>
        <w:t xml:space="preserve"> перегружателей, малогабаритных дизельных погрузчиков грузоподъемностью от 1,5 до 3,0 т. Управление применяемыми подъемно-транспортными и перегрузочными машинами и механизмами, техническое их об</w:t>
      </w:r>
      <w:r>
        <w:t>служивание; выявление и устранение выявленных неисправностей, не требующих разборки механизмов. Обеспечение рационального использования грузоподъемности и вместимости подвижного состава и складских площадей. Подборка и комплектование грузов, перевозимых ме</w:t>
      </w:r>
      <w:r>
        <w:t xml:space="preserve">лкими партиями, размещение их по местам подачи и расстановки подвижного состава. </w:t>
      </w:r>
      <w:proofErr w:type="spellStart"/>
      <w:r>
        <w:t>Строповка</w:t>
      </w:r>
      <w:proofErr w:type="spellEnd"/>
      <w:r>
        <w:t xml:space="preserve"> и увязка грузов, выбор способов для </w:t>
      </w:r>
      <w:proofErr w:type="gramStart"/>
      <w:r>
        <w:t>быстрой</w:t>
      </w:r>
      <w:proofErr w:type="gramEnd"/>
      <w:r>
        <w:t xml:space="preserve"> и безопасной </w:t>
      </w:r>
      <w:proofErr w:type="spellStart"/>
      <w:r>
        <w:t>строповки</w:t>
      </w:r>
      <w:proofErr w:type="spellEnd"/>
      <w:r>
        <w:t xml:space="preserve"> и перемещения грузов в различных условиях, сращивание и связывание стропов разными узлами. Выполне</w:t>
      </w:r>
      <w:r>
        <w:t>ние функций сигналиста. Руководство работой механизаторов (докеров-механизаторов) комплексной бригады на погрузочно-разгрузочных работах более низкой квалификации.</w:t>
      </w:r>
    </w:p>
    <w:p w:rsidR="00B56643" w:rsidRDefault="002E5FEE">
      <w:pPr>
        <w:pStyle w:val="newncpi"/>
      </w:pPr>
      <w:r>
        <w:t>Должен знать: назначение, принцип действия и устройство применяемой группы машин, механизмов</w:t>
      </w:r>
      <w:r>
        <w:t xml:space="preserve"> и приспособлений; технологию переработки грузов на обслуживаемом участке; правила и наиболее удобные места </w:t>
      </w:r>
      <w:proofErr w:type="spellStart"/>
      <w:r>
        <w:t>строповки</w:t>
      </w:r>
      <w:proofErr w:type="spellEnd"/>
      <w:r>
        <w:t>, сроки эксплуатации стропов, их грузоподъемность, методы и сроки их испытания, способы сращивания и связывания; принцип работы грузозахват</w:t>
      </w:r>
      <w:r>
        <w:t xml:space="preserve">ных приспособлений; технические условия погрузки, выгрузки и крепления грузов; правила уличного движения при переезде железнодорожных путей; требования </w:t>
      </w:r>
      <w:proofErr w:type="spellStart"/>
      <w:r>
        <w:t>Госпромнадзора</w:t>
      </w:r>
      <w:proofErr w:type="spellEnd"/>
      <w:r>
        <w:t xml:space="preserve">, предъявляемые к производству погрузочно-разгрузочных работ; требования по охране труда, </w:t>
      </w:r>
      <w:r>
        <w:t>нормы и правила пожарной безопасности.</w:t>
      </w:r>
    </w:p>
    <w:p w:rsidR="00B56643" w:rsidRDefault="002E5FEE">
      <w:pPr>
        <w:pStyle w:val="paragraph"/>
      </w:pPr>
      <w:r>
        <w:t>§ 258в. МЕХАНИЗАТОР (ДОКЕР-МЕХАНИЗАТОР) КОМПЛЕКСНОЙ БРИГАДЫ НА ПОГРУЗОЧНО-РАЗГРУЗОЧНЫХ РАБОТАХ</w:t>
      </w:r>
    </w:p>
    <w:p w:rsidR="00B56643" w:rsidRDefault="002E5FEE">
      <w:pPr>
        <w:pStyle w:val="newncpi0"/>
        <w:jc w:val="right"/>
      </w:pPr>
      <w:r>
        <w:t>7-й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lastRenderedPageBreak/>
        <w:t xml:space="preserve">Характеристика работ. </w:t>
      </w:r>
      <w:proofErr w:type="gramStart"/>
      <w:r>
        <w:t xml:space="preserve">Погрузка, выгрузка и перегрузка всех видов грузов на суда, в вагоны, автомобили </w:t>
      </w:r>
      <w:r>
        <w:t>и другой подвижной состав с применением: кранов, экскаваторов двух различных групп или одной группы в сочетании с одним из видов подъемно-транспортных машин или механизмов (автопогрузчиками грузоподъемностью до 10 т, тягачами, бульдозерами, тракторными пог</w:t>
      </w:r>
      <w:r>
        <w:t xml:space="preserve">рузчиками, контейнерными перегружателями, трюмными, вагонными и складскими специальными машинами с приводом от ДВС, портальными </w:t>
      </w:r>
      <w:proofErr w:type="spellStart"/>
      <w:r>
        <w:t>пневмоперегружателями</w:t>
      </w:r>
      <w:proofErr w:type="spellEnd"/>
      <w:r>
        <w:t>);</w:t>
      </w:r>
      <w:proofErr w:type="gramEnd"/>
      <w:r>
        <w:t xml:space="preserve"> </w:t>
      </w:r>
      <w:proofErr w:type="gramStart"/>
      <w:r>
        <w:t>автопогрузчиков грузоподъемностью до 10 т в сочетании с одним из видов подъемно-транспортных машин и мех</w:t>
      </w:r>
      <w:r>
        <w:t xml:space="preserve">анизмов (тракторными погрузчиками, </w:t>
      </w:r>
      <w:proofErr w:type="spellStart"/>
      <w:r>
        <w:t>автоконтейнеровозами</w:t>
      </w:r>
      <w:proofErr w:type="spellEnd"/>
      <w:r>
        <w:t>, тягачами портовыми с седельным устройством, трюмными, вагонными и складскими специальными машинами с приводом от ДВС, тягачами и т.п.; автопогрузчиков грузоподъемностью свыше 10 т и контейнерных погр</w:t>
      </w:r>
      <w:r>
        <w:t xml:space="preserve">узчиков; </w:t>
      </w:r>
      <w:proofErr w:type="spellStart"/>
      <w:r>
        <w:t>стаккеров</w:t>
      </w:r>
      <w:proofErr w:type="spellEnd"/>
      <w:r>
        <w:t xml:space="preserve">, </w:t>
      </w:r>
      <w:proofErr w:type="spellStart"/>
      <w:r>
        <w:t>реклаймеров</w:t>
      </w:r>
      <w:proofErr w:type="spellEnd"/>
      <w:r>
        <w:t xml:space="preserve">, специальных </w:t>
      </w:r>
      <w:proofErr w:type="spellStart"/>
      <w:r>
        <w:t>судопогрузочных</w:t>
      </w:r>
      <w:proofErr w:type="spellEnd"/>
      <w:r>
        <w:t xml:space="preserve"> (разгрузочных) машин;</w:t>
      </w:r>
      <w:proofErr w:type="gramEnd"/>
      <w:r>
        <w:t xml:space="preserve"> портальных </w:t>
      </w:r>
      <w:proofErr w:type="spellStart"/>
      <w:r>
        <w:t>пневмоперегружателей</w:t>
      </w:r>
      <w:proofErr w:type="spellEnd"/>
      <w:r>
        <w:t>, трюмных, вагонных, складских специальных машин с приводом от ДВС; тракторных погрузчиков и контейнерных перегружателей, малогабаритных дизел</w:t>
      </w:r>
      <w:r>
        <w:t>ьных погрузчиков грузоподъемностью от 1,5 до 3,0 т, фронтальных одноковшовых (колесных) погрузчиков мощностью свыше 200 л.</w:t>
      </w:r>
      <w:proofErr w:type="gramStart"/>
      <w:r>
        <w:t>с</w:t>
      </w:r>
      <w:proofErr w:type="gramEnd"/>
      <w:r>
        <w:t>.). Управление применяемыми подъемно-транспортными и перегрузочными машинами и механизмами. Устранение возникших во время работы мелк</w:t>
      </w:r>
      <w:r>
        <w:t xml:space="preserve">их технических неисправностей, выполнение регулировочных работ, не требующих разборки механизмов. </w:t>
      </w:r>
      <w:proofErr w:type="spellStart"/>
      <w:r>
        <w:t>Строповка</w:t>
      </w:r>
      <w:proofErr w:type="spellEnd"/>
      <w:r>
        <w:t xml:space="preserve"> и увязка грузов, требующих повышенной осторожности, </w:t>
      </w:r>
      <w:proofErr w:type="spellStart"/>
      <w:r>
        <w:t>заплетка</w:t>
      </w:r>
      <w:proofErr w:type="spellEnd"/>
      <w:r>
        <w:t xml:space="preserve"> концов стропов.</w:t>
      </w:r>
    </w:p>
    <w:p w:rsidR="00B56643" w:rsidRDefault="002E5FEE">
      <w:pPr>
        <w:pStyle w:val="newncpi"/>
      </w:pPr>
      <w:proofErr w:type="gramStart"/>
      <w:r>
        <w:t>Должен знать: назначение, принцип действия и устройство обслуживаемых г</w:t>
      </w:r>
      <w:r>
        <w:t xml:space="preserve">рупп машин, механизмов и приспособлений; способы определения причин аварий и преждевременного износа деталей машин, механизмов и приспособлений; правила и способы </w:t>
      </w:r>
      <w:proofErr w:type="spellStart"/>
      <w:r>
        <w:t>строповки</w:t>
      </w:r>
      <w:proofErr w:type="spellEnd"/>
      <w:r>
        <w:t xml:space="preserve"> грузов, требующих повышенной осторожности; устройство, назначение, правила подбора,</w:t>
      </w:r>
      <w:r>
        <w:t xml:space="preserve"> проверки исправности и использования грузозахватных приспособлений и такелажа; требования по охране труда, нормы и правила пожарной безопасности.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258в дополнить раздел параграфами 258г–258ж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258 г. МЕХАНИЗАТОР (Д</w:t>
      </w:r>
      <w:r>
        <w:t>ОКЕР-МЕХАНИЗАТОР) КОМПЛЕКСНОЙ БРИГАДЫ НА ПОГРУЗОЧНО-РАЗГРУЗОЧНЫХ РАБОТАХ</w:t>
      </w:r>
    </w:p>
    <w:p w:rsidR="00B56643" w:rsidRDefault="002E5FEE">
      <w:pPr>
        <w:pStyle w:val="newncpi0"/>
        <w:jc w:val="right"/>
      </w:pPr>
      <w:r>
        <w:t>8-й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Погрузка, выгрузка и перегрузка всех видов грузов на суда, в вагоны, автомобили и другой подвижной состав с применением: кранов трех или двух различ</w:t>
      </w:r>
      <w:r>
        <w:t xml:space="preserve">ных групп и экскаваторов одной группы; кранов одной группы и экскаваторов двух различных групп; </w:t>
      </w:r>
      <w:proofErr w:type="gramStart"/>
      <w:r>
        <w:t>кранов или экскаваторов двух различных в сочетании с одним из видов подъемно-транспортных машин или механизмов (автопогрузчиками грузоподъемностью до 10 т, тяга</w:t>
      </w:r>
      <w:r>
        <w:t>чами, бульдозерами, тракторными погрузчиками, контейнерными перегружателями, трюмными, вагонными и складскими специальными машинами с приводом от ДВС и т.п.); кранов или экскаваторов одной группы в сочетании с автопогрузчиками различной грузоподъемности ил</w:t>
      </w:r>
      <w:r>
        <w:t>и тракторными погрузчиками;</w:t>
      </w:r>
      <w:proofErr w:type="gramEnd"/>
      <w:r>
        <w:t xml:space="preserve"> кранов одной группы, автопогрузчиков грузоподъемностью до 10 т, в сочетании с тракторами, бульдозерами или тракторными погрузчиками; кранов или экскаваторов одной группы, контейнерных перегружателей в сочетании с автопогрузчикам</w:t>
      </w:r>
      <w:r>
        <w:t xml:space="preserve">и грузоподъемностью до 10 т или тракторными погрузчиками; автопогрузчиков грузоподъемностью до 10 т, тракторных погрузчиков, контейнерных перегружателей; автопогрузчиков </w:t>
      </w:r>
      <w:r>
        <w:lastRenderedPageBreak/>
        <w:t>грузоподъемностью 10 т и более в сочетании с одним из видов подъемно-транспортных маши</w:t>
      </w:r>
      <w:r>
        <w:t xml:space="preserve">н или механизмов (тягачами портовыми с седельным устройством; портальными контейнеровозами, контейнерными перегружателями и др.); специальных </w:t>
      </w:r>
      <w:proofErr w:type="spellStart"/>
      <w:r>
        <w:t>судопогрузочных</w:t>
      </w:r>
      <w:proofErr w:type="spellEnd"/>
      <w:r>
        <w:t xml:space="preserve"> машин, малогабаритных дизельных погрузчиков грузоподъемностью от 1,5 до 3,0 т. Управление подъемно</w:t>
      </w:r>
      <w:r>
        <w:t xml:space="preserve">-транспортными и перегрузочными машинами и механизмами. Устранение возникших во время работы мелких технических неисправностей, выполнение регулировочных работ, не требующих разборки механизмов. </w:t>
      </w:r>
      <w:proofErr w:type="spellStart"/>
      <w:r>
        <w:t>Строповка</w:t>
      </w:r>
      <w:proofErr w:type="spellEnd"/>
      <w:r>
        <w:t xml:space="preserve"> и увязка сложных грузов.</w:t>
      </w:r>
    </w:p>
    <w:p w:rsidR="00B56643" w:rsidRDefault="002E5FEE">
      <w:pPr>
        <w:pStyle w:val="newncpi"/>
      </w:pPr>
      <w:r>
        <w:t xml:space="preserve">Должен знать: </w:t>
      </w:r>
      <w:r>
        <w:t>принципиальное устройство электрооборудования машин (механизмов); правила ремонта подъемно-транспортных и перегрузочных машин (механизмов), грузозахватных и других приспособлений; условия испытаний, регулировки и приемки узлов машин и механизмов после ремо</w:t>
      </w:r>
      <w:r>
        <w:t>нта; способы восстановления и упрочнения изношенных деталей; требования по охране труда, нормы и правила пожарной безопасности.</w:t>
      </w:r>
    </w:p>
    <w:p w:rsidR="00B56643" w:rsidRDefault="002E5FEE">
      <w:pPr>
        <w:pStyle w:val="paragraph"/>
      </w:pPr>
      <w:r>
        <w:t>§ 258д. МЕХАТРОНИК</w:t>
      </w:r>
    </w:p>
    <w:p w:rsidR="00B56643" w:rsidRDefault="002E5FEE">
      <w:pPr>
        <w:pStyle w:val="newncpi0"/>
        <w:jc w:val="right"/>
      </w:pPr>
      <w:r>
        <w:t>5-й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Наладка и регулировка электромеханических, механических, электронных, гидр</w:t>
      </w:r>
      <w:r>
        <w:t xml:space="preserve">авлических, пневматических компонентов </w:t>
      </w:r>
      <w:proofErr w:type="spellStart"/>
      <w:r>
        <w:t>мехатронной</w:t>
      </w:r>
      <w:proofErr w:type="spellEnd"/>
      <w:r>
        <w:t xml:space="preserve"> системы. Диагностика автоматизированных систем технологического оборудования с помощью тестовых программ. Устранение неисправностей отдельных компонентов </w:t>
      </w:r>
      <w:proofErr w:type="spellStart"/>
      <w:r>
        <w:t>мехатронной</w:t>
      </w:r>
      <w:proofErr w:type="spellEnd"/>
      <w:r>
        <w:t xml:space="preserve"> системы путем замены отдельных элементо</w:t>
      </w:r>
      <w:r>
        <w:t xml:space="preserve">в и блоков. Техническое обслуживание отдельных компонентов </w:t>
      </w:r>
      <w:proofErr w:type="spellStart"/>
      <w:r>
        <w:t>мехатронной</w:t>
      </w:r>
      <w:proofErr w:type="spellEnd"/>
      <w:r>
        <w:t xml:space="preserve"> системы. Участие в монтаже, демонтаже и вводе в эксплуатацию </w:t>
      </w:r>
      <w:proofErr w:type="spellStart"/>
      <w:r>
        <w:t>мехатронных</w:t>
      </w:r>
      <w:proofErr w:type="spellEnd"/>
      <w:r>
        <w:t xml:space="preserve"> модулей и систем. Программирование элементов </w:t>
      </w:r>
      <w:proofErr w:type="spellStart"/>
      <w:r>
        <w:t>мехатронной</w:t>
      </w:r>
      <w:proofErr w:type="spellEnd"/>
      <w:r>
        <w:t xml:space="preserve"> системы. Подготовка и осуществление технологического пр</w:t>
      </w:r>
      <w:r>
        <w:t>оцесса производства с использованием стандартного программного обеспечения.</w:t>
      </w:r>
    </w:p>
    <w:p w:rsidR="00B56643" w:rsidRDefault="002E5FEE">
      <w:pPr>
        <w:pStyle w:val="newncpi"/>
      </w:pPr>
      <w:proofErr w:type="gramStart"/>
      <w:r>
        <w:t xml:space="preserve">Должен знать: устройство механических, электромеханических, электронных, гидравлических, пневматических компонентов </w:t>
      </w:r>
      <w:proofErr w:type="spellStart"/>
      <w:r>
        <w:t>мехатронной</w:t>
      </w:r>
      <w:proofErr w:type="spellEnd"/>
      <w:r>
        <w:t xml:space="preserve"> системы, их принципиальные и функциональные схемы; с</w:t>
      </w:r>
      <w:r>
        <w:t xml:space="preserve">пособы и правила наладки, регулировки механических, электромеханических, электронных, гидравлических, пневматических компонентов </w:t>
      </w:r>
      <w:proofErr w:type="spellStart"/>
      <w:r>
        <w:t>мехатронной</w:t>
      </w:r>
      <w:proofErr w:type="spellEnd"/>
      <w:r>
        <w:t xml:space="preserve"> системы; методы диагностики отдельных элементов и блоков автоматизированных систем технологического оборудования с </w:t>
      </w:r>
      <w:r>
        <w:t xml:space="preserve">помощью тестовых программ; основные методы и приемы устранения неисправностей </w:t>
      </w:r>
      <w:proofErr w:type="spellStart"/>
      <w:r>
        <w:t>мехатронной</w:t>
      </w:r>
      <w:proofErr w:type="spellEnd"/>
      <w:r>
        <w:t xml:space="preserve"> системы;</w:t>
      </w:r>
      <w:proofErr w:type="gramEnd"/>
      <w:r>
        <w:t xml:space="preserve"> </w:t>
      </w:r>
      <w:proofErr w:type="gramStart"/>
      <w:r>
        <w:t xml:space="preserve">правила технического обслуживания компонентов </w:t>
      </w:r>
      <w:proofErr w:type="spellStart"/>
      <w:r>
        <w:t>мехатронной</w:t>
      </w:r>
      <w:proofErr w:type="spellEnd"/>
      <w:r>
        <w:t xml:space="preserve"> системы; способы и правила монтажа </w:t>
      </w:r>
      <w:proofErr w:type="spellStart"/>
      <w:r>
        <w:t>мехатронных</w:t>
      </w:r>
      <w:proofErr w:type="spellEnd"/>
      <w:r>
        <w:t xml:space="preserve"> модулей и систем; методы разработки и адаптации упра</w:t>
      </w:r>
      <w:r>
        <w:t>вляющих и тестовых программ для программируемых логических контроллеров, промышленных роботов; назначение и область применения конструкционных, инструментальных, электротехнических материалов; систему допусков и посадок, квалитеты и параметры шероховатости</w:t>
      </w:r>
      <w:r>
        <w:t>; назначение, устройство и правила применения универсальных и специальных приспособлений, контрольно-измерительных приборов и инструмента;</w:t>
      </w:r>
      <w:proofErr w:type="gramEnd"/>
      <w:r>
        <w:t xml:space="preserve"> параметры каждого этапа технологического процесса; требования по охране труда, нормы и правила пожарной безопасности.</w:t>
      </w:r>
    </w:p>
    <w:p w:rsidR="00B56643" w:rsidRDefault="002E5FEE">
      <w:pPr>
        <w:pStyle w:val="newncpi"/>
      </w:pPr>
      <w:r>
        <w:t>Требуется среднее специальное образование.</w:t>
      </w:r>
    </w:p>
    <w:p w:rsidR="00B56643" w:rsidRDefault="002E5FEE">
      <w:pPr>
        <w:pStyle w:val="paragraph"/>
      </w:pPr>
      <w:r>
        <w:t>§ 258е. МЕХАТРОНИК</w:t>
      </w:r>
    </w:p>
    <w:p w:rsidR="00B56643" w:rsidRDefault="002E5FEE">
      <w:pPr>
        <w:pStyle w:val="newncpi0"/>
        <w:jc w:val="right"/>
      </w:pPr>
      <w:r>
        <w:lastRenderedPageBreak/>
        <w:t>6-й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Наладка и регулировка электромеханических, механических, электронных, гидравлических, пневматических компонентов гибких производственных систем (далее – ГПС).</w:t>
      </w:r>
      <w:r>
        <w:t xml:space="preserve"> Диагностика автоматизированных систем технологического оборудования с помощью универсальных и специальных измерительных приборов. Техническое обслуживание и устранение неисправностей отдельных компонентов ГПС. Монтаж, демонтаж и ввод в эксплуатацию </w:t>
      </w:r>
      <w:proofErr w:type="spellStart"/>
      <w:r>
        <w:t>мехатр</w:t>
      </w:r>
      <w:r>
        <w:t>онной</w:t>
      </w:r>
      <w:proofErr w:type="spellEnd"/>
      <w:r>
        <w:t xml:space="preserve"> системы. Программирование элементов ГПС. Подготовка и осуществление технологического процесса в ГПС.</w:t>
      </w:r>
    </w:p>
    <w:p w:rsidR="00B56643" w:rsidRDefault="002E5FEE">
      <w:pPr>
        <w:pStyle w:val="newncpi"/>
      </w:pPr>
      <w:proofErr w:type="gramStart"/>
      <w:r>
        <w:t>Должен знать: устройство, способы и правила наладки и регулировки механических, электромеханических, электронных, гидравлических, пневматических комп</w:t>
      </w:r>
      <w:r>
        <w:t>онентов ГПС; методы диагностики автоматизированных систем технологического оборудования с помощью универсальных и специальных измерительных приборов; основные методы и приемы устранения неисправностей отдельных компонентов ГПС; правила технического обслужи</w:t>
      </w:r>
      <w:r>
        <w:t xml:space="preserve">вания отдельных компонентов ГПС; способы и правила монтажа, демонтажа и ввода в эксплуатацию </w:t>
      </w:r>
      <w:proofErr w:type="spellStart"/>
      <w:r>
        <w:t>мехатронной</w:t>
      </w:r>
      <w:proofErr w:type="spellEnd"/>
      <w:r>
        <w:t xml:space="preserve"> системы;</w:t>
      </w:r>
      <w:proofErr w:type="gramEnd"/>
      <w:r>
        <w:t xml:space="preserve"> системы автоматизации программирования; правила эксплуатации ГПС; требования по охране труда, нормы и правила пожарной безопасности.</w:t>
      </w:r>
    </w:p>
    <w:p w:rsidR="00B56643" w:rsidRDefault="002E5FEE">
      <w:pPr>
        <w:pStyle w:val="newncpi"/>
      </w:pPr>
      <w:r>
        <w:t>Требуется</w:t>
      </w:r>
      <w:r>
        <w:t xml:space="preserve"> среднее специальное образование.</w:t>
      </w:r>
    </w:p>
    <w:p w:rsidR="00B56643" w:rsidRDefault="002E5FEE">
      <w:pPr>
        <w:pStyle w:val="paragraph"/>
      </w:pPr>
      <w:r>
        <w:t>§ 258ж. МЕХАТРОНИК</w:t>
      </w:r>
    </w:p>
    <w:p w:rsidR="00B56643" w:rsidRDefault="002E5FEE">
      <w:pPr>
        <w:pStyle w:val="newncpi0"/>
        <w:jc w:val="right"/>
      </w:pPr>
      <w:r>
        <w:t>7-й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Комплексная наладка и регулировка электромеханических, механических, электронных, гидравлических, пневматических компонентов ГПС. Диагностика ГПС с помощью тестовых про</w:t>
      </w:r>
      <w:r>
        <w:t>грамм, универсальных и специальных измерительных приборов. Эксплуатация и техническое обслуживание ГПС. Монтаж, демонтаж и ввод в эксплуатацию ГПС.</w:t>
      </w:r>
    </w:p>
    <w:p w:rsidR="00B56643" w:rsidRDefault="002E5FEE">
      <w:pPr>
        <w:pStyle w:val="newncpi"/>
      </w:pPr>
      <w:proofErr w:type="gramStart"/>
      <w:r>
        <w:t>Должен знать: методы, способы и правила комплексной наладки и регулировки электромеханических, механических,</w:t>
      </w:r>
      <w:r>
        <w:t xml:space="preserve"> электронных, гидравлических, пневматических компонентов ГПС; методы и способы диагностики ГПС с помощью тестовых программ, универсальных и специальных измерительных приборов; правила эксплуатации и технического обслуживания ГПС; методы и приемы устранения</w:t>
      </w:r>
      <w:r>
        <w:t xml:space="preserve"> неисправностей ГПС; способы и правила монтажа, демонтажа и ввода в эксплуатацию ГПС;</w:t>
      </w:r>
      <w:proofErr w:type="gramEnd"/>
      <w:r>
        <w:t xml:space="preserve"> требования по охране труда, нормы и правила пожарной безопасности.</w:t>
      </w:r>
    </w:p>
    <w:p w:rsidR="00B56643" w:rsidRDefault="002E5FEE">
      <w:pPr>
        <w:pStyle w:val="newncpi"/>
      </w:pPr>
      <w:r>
        <w:t>При осуществлении комплексной наладки, регулировки, ремонта, программирования, тестирования ГПС –</w:t>
      </w:r>
    </w:p>
    <w:p w:rsidR="00B56643" w:rsidRDefault="002E5FEE">
      <w:pPr>
        <w:pStyle w:val="newncpi0"/>
        <w:jc w:val="right"/>
      </w:pPr>
      <w:r>
        <w:t>8-й р</w:t>
      </w:r>
      <w:r>
        <w:t>азряд</w:t>
      </w:r>
    </w:p>
    <w:p w:rsidR="00B56643" w:rsidRDefault="002E5FEE">
      <w:pPr>
        <w:pStyle w:val="newncpi"/>
      </w:pPr>
      <w:r>
        <w:t>Требуется среднее специальное образование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259 дополнить раздел параграфами 259а и 259б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259а. МЛАДШАЯ МЕДИЦИНСКАЯ СЕСТРА ПО УХОДУ ЗА БОЛЬНЫМИ</w:t>
      </w:r>
    </w:p>
    <w:p w:rsidR="00B56643" w:rsidRDefault="002E5FEE">
      <w:pPr>
        <w:pStyle w:val="newncpi0"/>
        <w:jc w:val="right"/>
      </w:pPr>
      <w:r>
        <w:lastRenderedPageBreak/>
        <w:t>4-й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Оказание помощи медицинской </w:t>
      </w:r>
      <w:r>
        <w:t>сестре в осуществлении ухода за пациентами при проведении лечебных, диагностических процедур и манипуляций. Смена нательного и постельного белья. Кормление пациентов с недостаточностью самостоятельного ухода. Проведение санитарной (</w:t>
      </w:r>
      <w:proofErr w:type="spellStart"/>
      <w:r>
        <w:t>противопедикулезной</w:t>
      </w:r>
      <w:proofErr w:type="spellEnd"/>
      <w:r>
        <w:t>) обр</w:t>
      </w:r>
      <w:r>
        <w:t>аботки пациента с соблюдением установленных требований. Выполнение гигиенического ухода за пациентами с недостаточностью самостоятельного ухода. Участие в транспортировке пациентов, сопровождение в лечебные и диагностические кабинеты (отделения), места общ</w:t>
      </w:r>
      <w:r>
        <w:t>его пользования. Доставка биологического материала в лабораторию для исследований. Ежедневная влажная и генеральная уборка лечебных и подсобных помещений с применением моющих и (или) дезинфицирующих средств. Поддержание в закрепленных помещениях чистоты в </w:t>
      </w:r>
      <w:r>
        <w:t>соответствии с установленными требованиями санитарно-противоэпидемического режима в организациях здравоохранения. Проветривание и дезинфекции воздуха закрепленных помещений организации. Контроль соблюдения пациентами и посетителями требований санитарно-про</w:t>
      </w:r>
      <w:r>
        <w:t>тивоэпидемического режима в организациях здравоохранения.</w:t>
      </w:r>
    </w:p>
    <w:p w:rsidR="00B56643" w:rsidRDefault="002E5FEE">
      <w:pPr>
        <w:pStyle w:val="newncpi"/>
      </w:pPr>
      <w:r>
        <w:t>Должен знать: способы ухода за пациентами, санитарные нормы и правила содержания помещений, оборудования, инвентаря, предметов ухода; правила приготовления дезинфицирующих растворов, используемых дл</w:t>
      </w:r>
      <w:r>
        <w:t>я уборки помещений, основные принципы противоэпидемических мероприятий; требования технических нормативных правовых актов, нормативных правовых актов; требования по охране труда, нормы и правила пожарной безопасности.</w:t>
      </w:r>
    </w:p>
    <w:p w:rsidR="00B56643" w:rsidRDefault="002E5FEE">
      <w:pPr>
        <w:pStyle w:val="paragraph"/>
      </w:pPr>
      <w:r>
        <w:t>§ 259б. МЛАДШАЯ СЕСТРА МИЛОСЕРДИЯ</w:t>
      </w:r>
    </w:p>
    <w:p w:rsidR="00B56643" w:rsidRDefault="002E5FEE">
      <w:pPr>
        <w:pStyle w:val="newncpi0"/>
        <w:jc w:val="right"/>
      </w:pPr>
      <w:r>
        <w:t xml:space="preserve">4-й </w:t>
      </w:r>
      <w:r>
        <w:t>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</w:t>
      </w:r>
      <w:proofErr w:type="gramStart"/>
      <w:r>
        <w:t>Оказание индивидуального ухода и помощи одиноко проживающим гражданам, утратившим способность к самообслуживанию и передвижению, другим категориям, нуждающимся в медико-социальной помощи (далее – подопечные): покупка и достав</w:t>
      </w:r>
      <w:r>
        <w:t>ка продуктов питания, лекарственных средств, промышленных товаров первой необходимости; оплата коммунальных услуг; помощь в оформлении документов, написание писем; сдача вещей в ремонт, стирку, химчистку и обратная их доставка;</w:t>
      </w:r>
      <w:proofErr w:type="gramEnd"/>
      <w:r>
        <w:t xml:space="preserve"> </w:t>
      </w:r>
      <w:proofErr w:type="gramStart"/>
      <w:r>
        <w:t>приготовление пищи, и, при н</w:t>
      </w:r>
      <w:r>
        <w:t>еобходимости, помощь при приеме пищи; обеспечение соблюдения подопечными режима приема лекарственных средств в соответствиями с назначениями; уборка помещений и прилегающей к дому территории; топка печи, содействие в обеспечении топливом, доставка воды (из</w:t>
      </w:r>
      <w:r>
        <w:t> колонки, колодца); гигиенические процедуры (обтирание, обмывание, гигиенические ванны, стрижка ногтей, смена нательного и постельного белья) и другие мероприятия по оказанию медико-социальной помощи.</w:t>
      </w:r>
      <w:proofErr w:type="gramEnd"/>
      <w:r>
        <w:t xml:space="preserve"> Поддержание общения с подопечным (беседа, чтение), обес</w:t>
      </w:r>
      <w:r>
        <w:t>печение газетами, книгами и другими источниками информации. Сопровождение подопечных в организации здравоохранения на обследования, процедуры и др. Наблюдение за состоянием здоровья подопечных (при необходимости измерение артериального давления, температур</w:t>
      </w:r>
      <w:r>
        <w:t>ы тела, вызов врача, оказание первой помощи), информирование медицинской сестры милосердия о состоянии подопечных. Участие в мероприятиях, акциях и медико-социальных программах. Ведение необходимой документации в соответствии с установленными требованиями.</w:t>
      </w:r>
    </w:p>
    <w:p w:rsidR="00B56643" w:rsidRDefault="002E5FEE">
      <w:pPr>
        <w:pStyle w:val="newncpi"/>
      </w:pPr>
      <w:proofErr w:type="gramStart"/>
      <w:r>
        <w:lastRenderedPageBreak/>
        <w:t>Должен знать: нормативные правовые акты, организационно-распорядительные документы по виду профессиональной деятельности; общие правила ухода за подопечными; принципы организации взаимодействия и преемственности с территориальными организациями здравоохра</w:t>
      </w:r>
      <w:r>
        <w:t>нения и социального обслуживания; санитарно-гигиенические и противоэпидемические правила работы с подопечными; санитарные нормы и правила содержания помещений, оборудования, инвентаря, предметов ухода; установленные требования к ведению и оформлению необхо</w:t>
      </w:r>
      <w:r>
        <w:t>димой документации;</w:t>
      </w:r>
      <w:proofErr w:type="gramEnd"/>
      <w:r>
        <w:t xml:space="preserve"> требования по охране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267 дополнить раздел параграфами 267а и 267б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267а. НЯНЯ</w:t>
      </w:r>
    </w:p>
    <w:p w:rsidR="00B56643" w:rsidRDefault="002E5FEE">
      <w:pPr>
        <w:pStyle w:val="newncpi0"/>
        <w:jc w:val="right"/>
      </w:pPr>
      <w:r>
        <w:t>3-й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</w:t>
      </w:r>
      <w:proofErr w:type="gramStart"/>
      <w:r>
        <w:t xml:space="preserve">Оказание помощи родителям (семье) </w:t>
      </w:r>
      <w:r>
        <w:t>в уходе за ребенком (детьми) (ребенком-инвалидом) в выполнении купания, подмывания, смене подгузников, переодевании, причесывании; в соблюдении ребенком (детьми) установленного режима дня (кормление, организация дневного сна, прогулок на воздухе); в органи</w:t>
      </w:r>
      <w:r>
        <w:t xml:space="preserve">зации игровой, </w:t>
      </w:r>
      <w:proofErr w:type="spellStart"/>
      <w:r>
        <w:t>досуговой</w:t>
      </w:r>
      <w:proofErr w:type="spellEnd"/>
      <w:r>
        <w:t xml:space="preserve"> занятости ребенка (детей); в обучении ребенка (детей) навыкам самообслуживания, общения, самостоятельности;</w:t>
      </w:r>
      <w:proofErr w:type="gramEnd"/>
      <w:r>
        <w:t xml:space="preserve"> в проведении ребенку (детям) процедур, не требующих специального медицинского образования (измерение температуры тела, зака</w:t>
      </w:r>
      <w:r>
        <w:t>пывание носа, прием лекарств по медицинским назначениям). Сопровождение с родителями (с семьей) ребенка (детей) в организации здравоохранения, учреждения образования, культуры. Выполнение мероприятий по поддержанию порядка в быту (приготовление, подогрев п</w:t>
      </w:r>
      <w:r>
        <w:t>ищи, мытье посуды) при условии кратковременного освобождения родителей (семьи) от ухода за ребенком (ребенком-инвалидом).</w:t>
      </w:r>
    </w:p>
    <w:p w:rsidR="00B56643" w:rsidRDefault="002E5FEE">
      <w:pPr>
        <w:pStyle w:val="newncpi"/>
      </w:pPr>
      <w:r>
        <w:t>Обучение родителей (семьи) основам ухода за ребенком (детьми) с целью выработки навыков самостоятельного ухода за ребенком (детьми) (в</w:t>
      </w:r>
      <w:r>
        <w:t> случае, если оба родителя (мать (мачеха), отец (отчим)) либо родитель в неполной семье являются инвалидами I или II группы).</w:t>
      </w:r>
    </w:p>
    <w:p w:rsidR="00B56643" w:rsidRDefault="002E5FEE">
      <w:pPr>
        <w:pStyle w:val="newncpi"/>
      </w:pPr>
      <w:proofErr w:type="gramStart"/>
      <w:r>
        <w:t>Должен знать: нормативные правовые акты, организационно-распорядительные документы по вопросам оказания социальных услуг; основы у</w:t>
      </w:r>
      <w:r>
        <w:t>хода за детьми в зависимости от их возраста, индивидуальных особенностей и состояния здоровья, установленного режима дня; санитарные нормы и правила по уходу за детьми; способы проведения процедур, не требующих специального медицинского образования; способ</w:t>
      </w:r>
      <w:r>
        <w:t>ы оказания первой помощи; правила организации безопасной среды жизнедеятельности;</w:t>
      </w:r>
      <w:proofErr w:type="gramEnd"/>
      <w:r>
        <w:t xml:space="preserve"> правила профессиональной этики; требования по охране труда, нормы и правила пожарной безопасности.</w:t>
      </w:r>
    </w:p>
    <w:p w:rsidR="00B56643" w:rsidRDefault="002E5FEE">
      <w:pPr>
        <w:pStyle w:val="paragraph"/>
      </w:pPr>
      <w:r>
        <w:t>§ 267б. НЯНЯ</w:t>
      </w:r>
    </w:p>
    <w:p w:rsidR="00B56643" w:rsidRDefault="002E5FEE">
      <w:pPr>
        <w:pStyle w:val="newncpi0"/>
        <w:jc w:val="right"/>
      </w:pPr>
      <w:r>
        <w:t>4-й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Осуществление ухода за деть</w:t>
      </w:r>
      <w:r>
        <w:t xml:space="preserve">ми (детьми-инвалидами) с учетом их возраста, индивидуальных особенностей и состояния здоровья. Смена белья, одежды (оказание помощи в смене белья, одежды) детям (детям-инвалидам). Выполнение </w:t>
      </w:r>
      <w:r>
        <w:lastRenderedPageBreak/>
        <w:t>гигиенических процедур (оказание помощи при выполнении гигиеничес</w:t>
      </w:r>
      <w:r>
        <w:t>ких процедур) детям (детям-инвалидам). Оказание помощи в приеме пищи (кормлении) детей (детей-инвалидов). Наблюдение за детьми (детьми-инвалидами) во время сна и периода бодрствования (прогулок на воздухе, игровой и </w:t>
      </w:r>
      <w:proofErr w:type="spellStart"/>
      <w:r>
        <w:t>досуговой</w:t>
      </w:r>
      <w:proofErr w:type="spellEnd"/>
      <w:r>
        <w:t xml:space="preserve"> занятости и пр.). Создание усл</w:t>
      </w:r>
      <w:r>
        <w:t>овий для медицинского осмотра детей (детей-инвалидов), оказание помощи медицинским работникам при проведении медицинских процедур. Проведение уборки помещений (спальных комнат, комнат гигиены, игровых комнат и других помещений жизнедеятельности детей) в ус</w:t>
      </w:r>
      <w:r>
        <w:t>тановленном порядке. Проведение санитарной обработки, дезинфекции предметов ухода, игрушек и др.</w:t>
      </w:r>
    </w:p>
    <w:p w:rsidR="00B56643" w:rsidRDefault="002E5FEE">
      <w:pPr>
        <w:pStyle w:val="newncpi"/>
      </w:pPr>
      <w:proofErr w:type="gramStart"/>
      <w:r>
        <w:t>Должен знать: нормативные правовые акты, организационно-распорядительные документы по вопросам профессиональной деятельности; порядок ухода за детьми в зависим</w:t>
      </w:r>
      <w:r>
        <w:t>ости от их возраста, индивидуальных особенностей и состояния здоровья, установленного режима дня; порядок проведения гигиенических процедур детям; правила кормления детей с учетом их возраста, индивидуальных особенностей и состояния здоровья; санитарные но</w:t>
      </w:r>
      <w:r>
        <w:t>рмы и правила содержания помещений, оборудования, инвентаря;</w:t>
      </w:r>
      <w:proofErr w:type="gramEnd"/>
      <w:r>
        <w:t xml:space="preserve"> правила использования и хранения моющих и дезинфицирующих средств; инструкции по проведению дезинфекции предметов ухода, игрушек и др.; правила профессиональной этики; правила организации безопас</w:t>
      </w:r>
      <w:r>
        <w:t>ной среды жизнедеятельности; нормы и правила пожарной безопасности, требования по охране труда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283 дополнить раздел параграфом 283а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283а. ОПЕРАТОР КОПИРОВАЛЬНО-МНОЖИТЕЛЬНЫХ АППАРАТОВ</w:t>
      </w:r>
    </w:p>
    <w:p w:rsidR="00B56643" w:rsidRDefault="002E5FEE">
      <w:pPr>
        <w:pStyle w:val="newncpi0"/>
        <w:jc w:val="right"/>
      </w:pPr>
      <w:r>
        <w:t>2-й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</w:t>
      </w:r>
      <w:r>
        <w:t>работ. Копирование оригинала на копировально-множительных аппаратах. Подготовка материалов к работе, загрузка их в оборудование. Подготовка оборудования к работе, устранение возникших во время работы мелких технических неисправностей, не требующие разборки</w:t>
      </w:r>
      <w:r>
        <w:t xml:space="preserve"> механизмов. Установление режима копирования. Наблюдение за процессом копирования, проверка качества копирования, корректировка при необходимости. Разборка и комплектование отпечатанных листов в соответствии с оригиналом, выравнивание и сшивание комплекта.</w:t>
      </w:r>
      <w:r>
        <w:t xml:space="preserve"> Прием и подготовка файла для копирования, ведение установленной документации.</w:t>
      </w:r>
    </w:p>
    <w:p w:rsidR="00B56643" w:rsidRDefault="002E5FEE">
      <w:pPr>
        <w:pStyle w:val="newncpi"/>
      </w:pPr>
      <w:proofErr w:type="gramStart"/>
      <w:r>
        <w:t xml:space="preserve">Должен знать: виды копировально-множительных аппаратов, принцип их действия и правила эксплуатации; правила установления режима копирования; устройство, правила эксплуатации </w:t>
      </w:r>
      <w:r>
        <w:t>и регулировки используемого оборудования; свойства и технологию подготовки материалов к работе, правила их загрузки в оборудование; требования к качеству копирования; правила ведения установленной документации; требования по охране труда, нормы и правила п</w:t>
      </w:r>
      <w:r>
        <w:t>ожарной безопасности.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323 дополнить раздел параграфом 323а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323а. ПРИЕМЩИК ЗОЛОТА СТОМАТОЛОГИЧЕСКИХ ОРГАНИЗАЦИЙ ЗДРАВООХРАНЕНИЯ</w:t>
      </w:r>
    </w:p>
    <w:p w:rsidR="00B56643" w:rsidRDefault="002E5FEE">
      <w:pPr>
        <w:pStyle w:val="newncpi0"/>
        <w:jc w:val="right"/>
      </w:pPr>
      <w:r>
        <w:t>5-й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lastRenderedPageBreak/>
        <w:t>Характеристика работ. Прием драгоценных металлов от заказчика для изгото</w:t>
      </w:r>
      <w:r>
        <w:t>вления зубных протезов. Учет прихода, расхода драгоценных металлов и их остатков, находящихся в кладовой организации. Хранение и обеспечение сохранности драгоценных металлов и изделий из них, лома и отходов их содержащих. Отпуск драгоценных металлов из кла</w:t>
      </w:r>
      <w:r>
        <w:t>довой организации: для изготовления зубных протезов – зубным техникам; для переработки – переработчику; для возврата заказчику излишка драгоценных металлов на изготовление зубного протеза. Взвешивание, упаковка и отправка драгоценных металлов и изделий из </w:t>
      </w:r>
      <w:r>
        <w:t xml:space="preserve">них, лома и отходов, содержащих драгоценные металлы на переработку. Участие в инвентаризации драгоценных металлов и изделий из них во всех местах хранения и использования драгоценных металлов. Ведение необходимой учетно-отчетной документации; оформление </w:t>
      </w:r>
      <w:proofErr w:type="spellStart"/>
      <w:proofErr w:type="gramStart"/>
      <w:r>
        <w:t>за</w:t>
      </w:r>
      <w:r>
        <w:t>каз-нарядов</w:t>
      </w:r>
      <w:proofErr w:type="spellEnd"/>
      <w:proofErr w:type="gramEnd"/>
      <w:r>
        <w:t>. Информирование пациентов об оказываемых услугах.</w:t>
      </w:r>
    </w:p>
    <w:p w:rsidR="00B56643" w:rsidRDefault="002E5FEE">
      <w:pPr>
        <w:pStyle w:val="newncpi"/>
      </w:pPr>
      <w:proofErr w:type="gramStart"/>
      <w:r>
        <w:t>Должен знать: установленную документацию на получение, хранение, перемещение и отпуск драгоценных металлов и изделий из них и порядок ее ведения; нормативные правовые акты и технические норматив</w:t>
      </w:r>
      <w:r>
        <w:t>ные правовые акты в области технического нормирования и стандартизации, организационно-распорядительные документы организаций здравоохранения по направлению профессиональной деятельности; требования по охране труда, нормы и правила пожарной безопасности.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359 дополнить раздел параграфом 359а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359а. САНИТА</w:t>
      </w:r>
      <w:proofErr w:type="gramStart"/>
      <w:r>
        <w:t>Р(</w:t>
      </w:r>
      <w:proofErr w:type="gramEnd"/>
      <w:r>
        <w:t>КА)</w:t>
      </w:r>
    </w:p>
    <w:p w:rsidR="00B56643" w:rsidRDefault="002E5FEE">
      <w:pPr>
        <w:pStyle w:val="newncpi0"/>
        <w:jc w:val="right"/>
      </w:pPr>
      <w:r>
        <w:t>3-й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Непосредственное обслуживание пациентов. Ежедневная влажная и генеральная уборка лечебных и подсобных помещений с применени</w:t>
      </w:r>
      <w:r>
        <w:t>ем моющих и (или) дезинфицирующих средств. Поддержание в закрепленных помещениях чистоты в соответствии с установленными требованиями санитарно-противоэпидемического режима в организациях здравоохранения. Проветривание и дезинфекция воздуха закрепленных по</w:t>
      </w:r>
      <w:r>
        <w:t>мещений организации. Дезинфекция предметов ухода, оборудования, мебели, инвентаря, изделий медицинского назначения. Сбор использованных расходных материалов, нательного и постельного белья, одежды пациентов, транспортировка их в установленное место.</w:t>
      </w:r>
    </w:p>
    <w:p w:rsidR="00B56643" w:rsidRDefault="002E5FEE">
      <w:pPr>
        <w:pStyle w:val="newncpi"/>
      </w:pPr>
      <w:r>
        <w:t>Должен</w:t>
      </w:r>
      <w:r>
        <w:t xml:space="preserve"> знать: нормативные правовые акты по обеспечению санитарно-противоэпидемического режима в организациях здравоохранения; требования, предъявляемые к маркировке, обработке и дезинфекции уборочного инвентаря, использование его по назначению; требования по охр</w:t>
      </w:r>
      <w:r>
        <w:t>ане труда, нормы и правила пожарной безопасности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параграфа 362 дополнить раздел параграфом 362а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362а. СЕСТРА-ХОЗЯЙКА</w:t>
      </w:r>
    </w:p>
    <w:p w:rsidR="00B56643" w:rsidRDefault="002E5FEE">
      <w:pPr>
        <w:pStyle w:val="newncpi0"/>
        <w:jc w:val="right"/>
      </w:pPr>
      <w:r>
        <w:t>3-й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Характеристика работ. Прием, учет, хранение и выдача чистого белья и прочего мягкого инвент</w:t>
      </w:r>
      <w:r>
        <w:t xml:space="preserve">аря в установленном порядке. Прием, сдача грязного белья и прочего </w:t>
      </w:r>
      <w:r>
        <w:lastRenderedPageBreak/>
        <w:t>мягкого инвентаря в стирку, дезинфекцию. Выявление мягкого и твердого инвентаря, непригодного к дальнейшему использованию, подготовка его к списанию в установленном порядке. Обеспечение отд</w:t>
      </w:r>
      <w:r>
        <w:t xml:space="preserve">еления санитарной одеждой, чистым бельем и прочим мягким инвентарем, средствами индивидуальной и коллективной защиты, моющими, чистящими, дезинфицирующими средствами, уборочным инвентарем, канцелярскими принадлежностями и другими предметами хозяйственного </w:t>
      </w:r>
      <w:r>
        <w:t>назначения в соответствии с установленными требованиями. Смена халатов, полотенец работникам отделения. Обеспечение наличия инвентарных номеров на оборудовании, мебели, мягком и твердом инвентаре. Контроль расходования электроэнергии и воды. Выявление неис</w:t>
      </w:r>
      <w:r>
        <w:t>правностей в работе отопления, водоснабжения, освещения, вентиляции, телефонной связи, сигнализации, санитарно-технического состояния помещений и другого оборудования. Составление заявок на ремонт помещений, коммуникаций, оборудования, мягкого и твердого и</w:t>
      </w:r>
      <w:r>
        <w:t>нвентаря, контроль их выполнения. Ведение установленных форм учета и отчетности.</w:t>
      </w:r>
    </w:p>
    <w:p w:rsidR="00B56643" w:rsidRDefault="002E5FEE">
      <w:pPr>
        <w:pStyle w:val="newncpi"/>
      </w:pPr>
      <w:proofErr w:type="gramStart"/>
      <w:r>
        <w:t>Должен знать: правила учета, хранения и эксплуатации материально-технических ценностей; санитарно-гигиенический и противоэпидемический режим организации; санитарные нормы и пр</w:t>
      </w:r>
      <w:r>
        <w:t>авила содержания помещений, оборудования, инвентаря; виды дезинфекционных мероприятий; установленные формы учета и отчетности, правила их ведения и требования к заполнению; требования по охране труда, нормы и правила пожарной безопасности.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после параграф</w:t>
      </w:r>
      <w:r>
        <w:t>а 387 дополнить раздел параграфом 387а следующего содержания:</w:t>
      </w:r>
    </w:p>
    <w:p w:rsidR="00B56643" w:rsidRDefault="002E5FEE">
      <w:pPr>
        <w:pStyle w:val="paragraph"/>
      </w:pPr>
      <w:r>
        <w:rPr>
          <w:rStyle w:val="rednoun"/>
        </w:rPr>
        <w:t>«</w:t>
      </w:r>
      <w:r>
        <w:t>§ 387а. УБОРЩИК ТЕРРИТОРИЙ</w:t>
      </w:r>
    </w:p>
    <w:p w:rsidR="00B56643" w:rsidRDefault="002E5FEE">
      <w:pPr>
        <w:pStyle w:val="newncpi0"/>
        <w:jc w:val="right"/>
      </w:pPr>
      <w:r>
        <w:t>2-й разряд</w:t>
      </w:r>
    </w:p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 xml:space="preserve">Характеристика работ. </w:t>
      </w:r>
      <w:proofErr w:type="gramStart"/>
      <w:r>
        <w:t xml:space="preserve">Уборка (очистка от песка, отходов, снежных, ледяных и снежно-ледяных образований), обработка </w:t>
      </w:r>
      <w:proofErr w:type="spellStart"/>
      <w:r>
        <w:t>противогололедными</w:t>
      </w:r>
      <w:proofErr w:type="spellEnd"/>
      <w:r>
        <w:t xml:space="preserve"> средствами (песком)</w:t>
      </w:r>
      <w:r>
        <w:t xml:space="preserve"> проезжей части, пешеходных путей (тротуаров, наземных и подземных пешеходных переходов, лестниц, пешеходных и велосипедных дорожек и пр.) и других элементов улично-дорожной сети, прилегающей территории организации.</w:t>
      </w:r>
      <w:proofErr w:type="gramEnd"/>
      <w:r>
        <w:t xml:space="preserve"> Прочистка водоотводных систем открытого </w:t>
      </w:r>
      <w:r>
        <w:t>типа (канавок, лотков для стока воды). Промывка и дезинфекция установленных уличных урн на обслуживаемой территории, очистка их от мусора. Наблюдение за соблюдением санитарных норм и правил на обслуживаемой территории. Полив мостовых, тротуаров, а также зе</w:t>
      </w:r>
      <w:r>
        <w:t>леных насаждений, клумб и газонов.</w:t>
      </w:r>
    </w:p>
    <w:p w:rsidR="00B56643" w:rsidRDefault="002E5FEE">
      <w:pPr>
        <w:pStyle w:val="newncpi"/>
      </w:pPr>
      <w:proofErr w:type="gramStart"/>
      <w:r>
        <w:t>Должен знать: санитарные нормы и правила, устанавливающие требования к содержанию и уборке закрепленной за работником территории, хранению уборочного инвентаря и другие организационно-распорядительные документы, регламент</w:t>
      </w:r>
      <w:r>
        <w:t>ирующие выполнение соответствующих работ; правила безопасности при выполнении уборочных работ, назначение и концентрацию дезинфицирующих средств, правила безопасного пользования ими; требования по охране труда, нормы и правила пожарной безопасности.</w:t>
      </w:r>
      <w:r>
        <w:rPr>
          <w:rStyle w:val="rednoun"/>
        </w:rPr>
        <w:t>»</w:t>
      </w:r>
      <w:r>
        <w:t>;</w:t>
      </w:r>
      <w:proofErr w:type="gramEnd"/>
    </w:p>
    <w:p w:rsidR="00B56643" w:rsidRDefault="002E5FEE">
      <w:pPr>
        <w:pStyle w:val="newncpi"/>
      </w:pPr>
      <w:r>
        <w:t>в ра</w:t>
      </w:r>
      <w:r>
        <w:t>зделе «Должен знать» параграфа 401 «ЭЛЕКТРОМЕХАНИК ПО ЛИФТАМ» слова «Правила устройства и безопасной эксплуатации лифтов» заменить словами «Правила по обеспечению промышленной безопасности при эксплуатации лифтов и строительных грузопассажирских подъемнико</w:t>
      </w:r>
      <w:r>
        <w:t>в; требования по охране труда, нормы и правила пожарной безопасности»;</w:t>
      </w:r>
    </w:p>
    <w:p w:rsidR="00B56643" w:rsidRDefault="002E5FEE">
      <w:pPr>
        <w:pStyle w:val="newncpi"/>
      </w:pPr>
      <w:proofErr w:type="gramStart"/>
      <w:r>
        <w:lastRenderedPageBreak/>
        <w:t>после параграфа 426 «</w:t>
      </w:r>
      <w:proofErr w:type="spellStart"/>
      <w:r>
        <w:t>Эмульсовар</w:t>
      </w:r>
      <w:proofErr w:type="spellEnd"/>
      <w:r>
        <w:t>» дополнить раздел перечнем наименований профессий рабочих, предусмотренных настоящим выпуском Единого тарифно-квалификационного справочника работ, с указ</w:t>
      </w:r>
      <w:r>
        <w:t>анием их наименований по выпускам и разделам Единого тарифно-квалификационного справочника работ, утвержденным в 1997–2004 гг., и перечнем наименований профессий рабочих, предусмотренных выпуском и разделами Единого тарифно-квалификационного справочника ра</w:t>
      </w:r>
      <w:r>
        <w:t>бот, утвержденными в 1997–2004 гг., с указанием их наименований, предусмотренных настоящим выпуском Единого тарифно-квалификационного справочника</w:t>
      </w:r>
      <w:proofErr w:type="gramEnd"/>
      <w:r>
        <w:t xml:space="preserve"> работ, следующего содержания:</w:t>
      </w:r>
    </w:p>
    <w:p w:rsidR="00B56643" w:rsidRDefault="002E5FEE">
      <w:pPr>
        <w:pStyle w:val="nonumheader"/>
        <w:jc w:val="left"/>
      </w:pPr>
      <w:r>
        <w:t>«ПЕРЕЧЕНЬ</w:t>
      </w:r>
      <w:r>
        <w:br/>
        <w:t>наименований профессий рабочих, предусмотренных настоящим выпуском Еди</w:t>
      </w:r>
      <w:r>
        <w:t>ного тарифно-квалификационного справочника работ, с указанием их наименований по выпускам и разделам Единого тарифно-квалификационного справочника работ, утвержденным в 1997–2004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668"/>
        <w:gridCol w:w="2199"/>
        <w:gridCol w:w="635"/>
        <w:gridCol w:w="725"/>
        <w:gridCol w:w="1737"/>
        <w:gridCol w:w="1203"/>
      </w:tblGrid>
      <w:tr w:rsidR="00B56643">
        <w:trPr>
          <w:trHeight w:val="240"/>
        </w:trPr>
        <w:tc>
          <w:tcPr>
            <w:tcW w:w="117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Наименование профессий рабочих, помещенных в настоящем разделе ЕТКС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proofErr w:type="spellStart"/>
            <w:r>
              <w:t>Ди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пазон</w:t>
            </w:r>
            <w:proofErr w:type="spellEnd"/>
            <w:r>
              <w:t xml:space="preserve"> раз-</w:t>
            </w:r>
            <w:r>
              <w:br/>
              <w:t>рядов</w:t>
            </w:r>
          </w:p>
        </w:tc>
        <w:tc>
          <w:tcPr>
            <w:tcW w:w="28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По выпускам и разделам ЕТКС, утвержденным в 1997–2004 гг.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Номер и дата пост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новления</w:t>
            </w:r>
            <w:proofErr w:type="spellEnd"/>
            <w:r>
              <w:t>, которым внесены изменения</w:t>
            </w:r>
          </w:p>
        </w:tc>
      </w:tr>
      <w:tr w:rsidR="00B56643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43" w:rsidRDefault="00B566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43" w:rsidRDefault="00B5664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наименование профессий рабочих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proofErr w:type="spellStart"/>
            <w:r>
              <w:t>ди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пазон</w:t>
            </w:r>
            <w:proofErr w:type="spellEnd"/>
            <w:r>
              <w:t xml:space="preserve"> раз-</w:t>
            </w:r>
            <w:r>
              <w:br/>
              <w:t>рядов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номер выпуска ЕТКС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сокращенное наименование раздела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6643" w:rsidRDefault="00B56643">
            <w:pPr>
              <w:rPr>
                <w:sz w:val="20"/>
                <w:szCs w:val="20"/>
              </w:rPr>
            </w:pP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7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Аккумуляторщик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Аккумуляторщик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воздухоразделения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воздухоразделения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Аппаратчик очистки сточных вод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Аппаратчик очистки сточных вод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Бортоператор</w:t>
            </w:r>
            <w:proofErr w:type="spellEnd"/>
            <w:r>
              <w:t xml:space="preserve"> по проверке магистральных трубопроводов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Бортоператор</w:t>
            </w:r>
            <w:proofErr w:type="spellEnd"/>
            <w:r>
              <w:t xml:space="preserve"> по проверке магистральных трубопроводов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Бункеровщик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Бункеровщик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Варщик смолки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Варщик смолки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Весовщик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Весовщик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аэросаней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аэросаней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вездехода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5, 7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вездехода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5, 7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погрузчика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погрузчика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Водитель </w:t>
            </w:r>
            <w:proofErr w:type="spellStart"/>
            <w:r>
              <w:t>электро</w:t>
            </w:r>
            <w:proofErr w:type="spellEnd"/>
            <w:r>
              <w:t>- и автотележки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Водитель </w:t>
            </w:r>
            <w:proofErr w:type="spellStart"/>
            <w:r>
              <w:t>электро</w:t>
            </w:r>
            <w:proofErr w:type="spellEnd"/>
            <w:r>
              <w:t>- и автотележки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Водолаз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Водолаз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Возчик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Возчик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Газовщик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Газовщик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Газогенераторщик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Газогенераторщик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Газоспасатель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Газоспасатель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lastRenderedPageBreak/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 xml:space="preserve">Гардеробщик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Гардеробщик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Генераторщик</w:t>
            </w:r>
            <w:proofErr w:type="spellEnd"/>
            <w:r>
              <w:t xml:space="preserve"> ацетиленовой установки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Генераторщик</w:t>
            </w:r>
            <w:proofErr w:type="spellEnd"/>
            <w:r>
              <w:t xml:space="preserve"> ацетиленовой установки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Гидрометнаблюдатель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Гидрометнаблюдатель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Горноспасатель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Горноспасатель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III–I классы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97 от 30.09.2011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Гуртовщик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Гуртовщик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Грузчик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Грузчик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Дежурный по подъемно-транспортным средствам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2, 4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Дежурный у эскалатора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129 от 27.10.2006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Дезактиваторщик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Дезактиваторщик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Дезинфектор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Дезинфектор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газовому и жидкостному контролю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газовому и жидкостному контролю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магнитному и ультразвуковому </w:t>
            </w:r>
            <w:r>
              <w:t>контролю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магнитному и ультразвуковому контролю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гаммаграфирования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гаммаграфирования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Дозиметрист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Дозиметрист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Заготовитель продуктов и сырья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4, 6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Заготовитель продуктов и сырья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105 от 29.12.2014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противогазовых коробок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противогазовых коробок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холодильных аппаратов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холодильных аппаратов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Зоолаборант</w:t>
            </w:r>
            <w:proofErr w:type="spellEnd"/>
            <w:r>
              <w:t xml:space="preserve"> серпентария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Зоолаборант</w:t>
            </w:r>
            <w:proofErr w:type="spellEnd"/>
            <w:r>
              <w:t xml:space="preserve"> серпентария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Изготовитель трафаретов, шкал и плат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Изготовитель трафаретов, шкал и плат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Инструктор производственного обучения </w:t>
            </w:r>
            <w:r>
              <w:t>рабочих массовых профессий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Испытатель баллонов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Испытатель баллонов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Кассир билетный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Кассир билетный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Кассир </w:t>
            </w:r>
            <w:r>
              <w:t>по продаже билетов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Кассир билетный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Кастелянша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Кастелянша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Кладовщик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Кладовщик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Клеевар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Клеевар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кожевенного и пушно-мехового сырья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кожевенного и пушно-мехового сырья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оборудования и металлоизделий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оборудования </w:t>
            </w:r>
            <w:r>
              <w:t>и металлоизделий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билетов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билетов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на контрольно-пропускном пункте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на контрольно-пропускном пункте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69 от 24.04.2008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Конюх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Конюх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Котлочист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Котлочист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Кочегар технологических печей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Кочегар технологических печей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Кубовщик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Кубовщик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Курьер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Курьер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Кучер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Кучер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Лаборант-кристаллооптик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Лаборант-кристаллооптик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Лаборант-металлограф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Лаборант-металлограф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Лаборант-микробиолог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Лаборант-микробиолог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минералогического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минералогического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r>
              <w:t>по анализу газов в металлах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в металлах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и пыли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и пыли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люминофоров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r>
              <w:t>по анализу люминофоров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Лаборант-полярографист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Лаборант-полярографист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ультразвуковой технике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ультразвуковой технике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электроизоляционным материалам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электроизоляционным материалам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пробирного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пробирного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Лаборант-радиометрист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Лаборант-радиометрист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рентгеноспектрального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рентгеноспектрального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Лаборант-рентгеноструктурщик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Лаборант-рентгеноструктурщик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Лаборант-сенситометрист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Лаборант-сенситометрист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r>
              <w:t>химико-бактериологического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proofErr w:type="gramStart"/>
            <w:r>
              <w:t>Лаборант-электроакустик</w:t>
            </w:r>
            <w:proofErr w:type="spellEnd"/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proofErr w:type="gramStart"/>
            <w:r>
              <w:t>Лаборант-электроакустик</w:t>
            </w:r>
            <w:proofErr w:type="spellEnd"/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электромеханических испытаний и измерений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электромеханических испытаний и измерений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Лебедчик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Лебедчик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Лифтер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Лифтер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Маляр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Маляр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168 от 25.11.2008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Маркировщик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Маркировщик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автомобилеразгрузчика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автомобилеразгрузчика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вагоноопрокидывателя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вагоноопрокидывателя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вентиляционной и аспирационной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вентиляционной и аспирационной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воздухоразделительных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r>
              <w:t>воздухоразделительных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газогенераторной станции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газогенераторной станции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газодувных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газодувных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двигателей внутреннего сгорания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двигателей внутреннего сгорания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(кочегар)</w:t>
            </w:r>
            <w:r>
              <w:t xml:space="preserve"> котельной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(кочегар) котельной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машин по обслуживанию спортивных сооружений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Новая профессия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–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№ 129 </w:t>
            </w:r>
            <w:r>
              <w:t>от 27.10.2006, № 34 от 18.05.2015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моечных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моечных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насосных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насосных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25 от 19.02.2007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 xml:space="preserve">Машинист паровой машины </w:t>
            </w:r>
            <w:r>
              <w:t>и локомобиля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паровой машины и локомобиля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перегружателей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перегружателей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подъемной машины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подъемной машины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по обслуживанию установок специализированных автомобилей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Новая профессия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–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25 от 19.02.2007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расфасовочно-упаковочных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расфасовочно-упаковочных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r>
              <w:t>холодильных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холодильных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штабелеформирующей</w:t>
            </w:r>
            <w:proofErr w:type="spellEnd"/>
            <w:r>
              <w:t xml:space="preserve"> машины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штабелеформирующей</w:t>
            </w:r>
            <w:proofErr w:type="spellEnd"/>
            <w:r>
              <w:t xml:space="preserve"> машины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эксгаустера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эксгаустера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Механизатор (докер-механизатор) комплексной бригады на погрузочно-разгрузочных работах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Механизатор (докер-механизатор) комплексной бригады на погрузочно-разгрузочных работах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IV–I классы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рабочих, не тарифицируемые </w:t>
            </w:r>
            <w:r>
              <w:t>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Механик по техническим видам спорта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Механик по техническим видам спорта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Мехатроник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Новая профессия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–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62 от 14.05.2009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</w:t>
            </w:r>
            <w:r>
              <w:t xml:space="preserve"> медицинская сестра по уходу за больными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сестра милосердия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сестра милосердия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Моторист </w:t>
            </w:r>
            <w:r>
              <w:t>механической лопаты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механической лопаты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электродвигателей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электродвигателей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Наполнитель баллонов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Наполнитель баллонов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Нейтрализаторщик</w:t>
            </w:r>
            <w:proofErr w:type="spellEnd"/>
            <w:r>
              <w:t xml:space="preserve"> цианистых растворов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Нейтрализаторщик</w:t>
            </w:r>
            <w:proofErr w:type="spellEnd"/>
            <w:r>
              <w:t xml:space="preserve"> цианистых растворов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Носильщик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Носильщик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рабочих, </w:t>
            </w:r>
            <w:r>
              <w:t>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Няня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Няня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Обойщик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Обойщик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автоматической газовой защиты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автоматической газовой защиты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аппаратов микрофильмирования и копирования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аппаратов микрофильмирования и копирования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вычислительных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вычислительных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заправочных станций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заправочных станций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копировально-множительных аппаратов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копировальных и множительных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 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котельной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котельной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механизированных и автоматизированных складов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механизированных и автоматизированных складов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осциллографирования</w:t>
            </w:r>
            <w:proofErr w:type="spellEnd"/>
            <w:r>
              <w:t xml:space="preserve"> и </w:t>
            </w:r>
            <w:proofErr w:type="spellStart"/>
            <w:r>
              <w:t>тензометрирования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осциллографирования</w:t>
            </w:r>
            <w:proofErr w:type="spellEnd"/>
            <w:r>
              <w:t xml:space="preserve"> и </w:t>
            </w:r>
            <w:proofErr w:type="spellStart"/>
            <w:r>
              <w:t>тензометрирования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по обслуживанию </w:t>
            </w:r>
            <w:proofErr w:type="spellStart"/>
            <w:r>
              <w:t>пылегазоулавливающих</w:t>
            </w:r>
            <w:proofErr w:type="spellEnd"/>
            <w:r>
              <w:t xml:space="preserve">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по обслуживанию </w:t>
            </w:r>
            <w:proofErr w:type="spellStart"/>
            <w:r>
              <w:t>пылегазоулавливающих</w:t>
            </w:r>
            <w:proofErr w:type="spellEnd"/>
            <w:r>
              <w:t xml:space="preserve">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разменных автоматов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разменных автоматов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сейсмопрогноза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сейсмопрогноза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электронно-вычислительных машин (персональных электронно-вычислительных машин)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Парафинировщик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Парафинировщик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Переработчик радиоактивных отходов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Переработчик радиоактивных</w:t>
            </w:r>
            <w:r>
              <w:t xml:space="preserve"> отходов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Пирометрист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Пирометрист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Подсобный рабочий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Подсобный рабочий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Приборист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Приборист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баллонов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Приемщик баллонов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золота стоматологических организаций здравоохранения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золота стоматологических организаций здравоохранения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сельскохозяйственных продуктов и сырья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сельскохозяйственных продуктов и сырья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Пробоотборщик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Пробоотборщик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lastRenderedPageBreak/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Проводник (вожатый) служебных собак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Проводник (вожатый) </w:t>
            </w:r>
            <w:r>
              <w:t>служебных собак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Рабочий </w:t>
            </w:r>
            <w:r>
              <w:t>плодоовощного хранилища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плодоовощного хранилища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(машинист) по стирке и ремонту спецодежды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(машинист) по стирке и ремонту спецодежды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Рабочий по уходу </w:t>
            </w:r>
            <w:r>
              <w:t>за животными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по уходу за животными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Радиомеханик по обслуживанию и ремонту радиотелевизионной аппаратуры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Радиомеханик по обслуживанию и ремонту радиотелевизионной аппаратуры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Радиомонтер по обслуживанию сетей телевидения и радиовещания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Радиомонтер по обслуживанию сетей телевидения и радиовещания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Распределитель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Распределитель работ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Распространитель билетов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Новая профессия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–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116 от 24.09.2007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Регенераторщик отработанного масла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Регенераторщик отработанного масла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респираторов и противогазов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респираторов </w:t>
            </w:r>
            <w:r>
              <w:t>и противогазов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плоскостных спортивных сооружений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плоскостных спортивных сооружений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Садовник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Садовник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Сатураторщик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Сатураторщик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Сестра-хозяйка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Сестра-хозяйка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Светокопировщик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Светокопировщик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Сливщик-разливщик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Сливщик-разливщик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Смазчик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Смазчик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Собаковод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Собаковод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Спасатель-противофонтанщик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Спасатель-противофонтанщик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II–I классы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рабочих, </w:t>
            </w:r>
            <w:r>
              <w:lastRenderedPageBreak/>
              <w:t>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№ 97 от 30.09.2011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Спасатель-пожарный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Пожарный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№ 128 </w:t>
            </w:r>
            <w:r>
              <w:t>от 01.12.2011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Стеклографист (</w:t>
            </w:r>
            <w:proofErr w:type="spellStart"/>
            <w:r>
              <w:t>ротаторщик</w:t>
            </w:r>
            <w:proofErr w:type="spellEnd"/>
            <w: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Стеклографист (</w:t>
            </w:r>
            <w:proofErr w:type="spellStart"/>
            <w:r>
              <w:t>ротаторщик</w:t>
            </w:r>
            <w:proofErr w:type="spellEnd"/>
            <w: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Стеклопротирщик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Стеклопротирщик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Сторож (вахтер)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Сторож (вахтер)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Стрелок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Стрелок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Стропальщик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Стропальщик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Такелажник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Такелажник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Тракторист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Тракторист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Транспортерщик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Транспортерщик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Транспортировщик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Транспортировщик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территорий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территорий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Укладчик-упаковщик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Укладчик-упаковщик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Форсунщик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Форсунщик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Чистильщик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Чистильщик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Швейцар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Швейцар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Штемпелевщик</w:t>
            </w:r>
            <w:proofErr w:type="spellEnd"/>
            <w:r>
              <w:t xml:space="preserve"> этикеток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Штемпелевщик</w:t>
            </w:r>
            <w:proofErr w:type="spellEnd"/>
            <w:r>
              <w:t xml:space="preserve"> этикеток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диспетчерского оборудования и телеавтоматики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диспетчерского оборудования и телеавтоматики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Электромонтер охранно-пожарной </w:t>
            </w:r>
            <w:r>
              <w:t>сигнализации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Эмульсовар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Эмульсовар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onumheader"/>
        <w:jc w:val="left"/>
      </w:pPr>
      <w:r>
        <w:t>ПЕРЕЧЕНЬ</w:t>
      </w:r>
      <w:r>
        <w:br/>
        <w:t xml:space="preserve">наименований профессий рабочих, предусмотренных выпуском и разделами Единого тарифно-квалификационного справочника работ и профессий рабочих, утвержденными в 1997–2004 гг., с указанием их наименований, предусмотренных </w:t>
      </w:r>
      <w:r>
        <w:lastRenderedPageBreak/>
        <w:t xml:space="preserve">настоящим </w:t>
      </w:r>
      <w:r>
        <w:t>выпуском Единого тарифно-квалификационного справочника работ и профессий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667"/>
        <w:gridCol w:w="725"/>
        <w:gridCol w:w="1735"/>
        <w:gridCol w:w="2199"/>
        <w:gridCol w:w="635"/>
        <w:gridCol w:w="1206"/>
      </w:tblGrid>
      <w:tr w:rsidR="00B56643">
        <w:trPr>
          <w:trHeight w:val="240"/>
        </w:trPr>
        <w:tc>
          <w:tcPr>
            <w:tcW w:w="28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По выпускам и разделам ЕТКС, утвержденным в 1997–2004 гг.</w:t>
            </w:r>
          </w:p>
        </w:tc>
        <w:tc>
          <w:tcPr>
            <w:tcW w:w="1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Наименование профессий рабочих, помещенных в настоящем разделе ЕТКС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proofErr w:type="spellStart"/>
            <w:r>
              <w:t>Ди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пазон</w:t>
            </w:r>
            <w:proofErr w:type="spellEnd"/>
            <w:r>
              <w:t xml:space="preserve"> раз-</w:t>
            </w:r>
            <w:r>
              <w:br/>
              <w:t>рядов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Номер и дата пост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новления</w:t>
            </w:r>
            <w:proofErr w:type="spellEnd"/>
            <w:r>
              <w:t>, которым внесены изменения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 xml:space="preserve">наименование профессий рабочих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proofErr w:type="spellStart"/>
            <w:r>
              <w:t>ди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пазон</w:t>
            </w:r>
            <w:proofErr w:type="spellEnd"/>
            <w:r>
              <w:t xml:space="preserve"> раз-</w:t>
            </w:r>
            <w:r>
              <w:br/>
              <w:t>рядов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номер выпуска ЕТКС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сокращенное наименование раздела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43" w:rsidRDefault="00B566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43" w:rsidRDefault="00B566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6643" w:rsidRDefault="00B56643">
            <w:pPr>
              <w:rPr>
                <w:sz w:val="20"/>
                <w:szCs w:val="20"/>
              </w:rPr>
            </w:pP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6643" w:rsidRDefault="002E5FEE">
            <w:pPr>
              <w:pStyle w:val="table10"/>
              <w:jc w:val="center"/>
            </w:pPr>
            <w:r>
              <w:t>7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Аккумуляторщик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Аккумуляторщик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воздухоразделения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воздухоразделения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Аппаратчик очистки сточных вод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Аппаратчик очистки сточных вод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Бортоператор</w:t>
            </w:r>
            <w:proofErr w:type="spellEnd"/>
            <w:r>
              <w:t xml:space="preserve"> по проверке магистральных трубопроводов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Бортоператор</w:t>
            </w:r>
            <w:proofErr w:type="spellEnd"/>
            <w:r>
              <w:t xml:space="preserve"> по проверке магистральных трубопроводов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Бункеровщик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Бункеровщик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Варщик смолки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Варщик смолки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Весовщик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Весовщик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аэросаней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аэросаней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вездехода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5, 7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вездехода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Водитель </w:t>
            </w:r>
            <w:r>
              <w:t>погрузчика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Водитель погрузчика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Водитель </w:t>
            </w:r>
            <w:proofErr w:type="spellStart"/>
            <w:r>
              <w:t>электро</w:t>
            </w:r>
            <w:proofErr w:type="spellEnd"/>
            <w:r>
              <w:t>- и автотележки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Водитель </w:t>
            </w:r>
            <w:proofErr w:type="spellStart"/>
            <w:r>
              <w:t>электро</w:t>
            </w:r>
            <w:proofErr w:type="spellEnd"/>
            <w:r>
              <w:t>- и автотележки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Водолаз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Водолаз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Возчик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Возчик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Газовщик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Газовщик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Газогенераторщик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Газогенераторщик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Газоспасатель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Газоспасатель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Гардеробщик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Гардеробщик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Генераторщик</w:t>
            </w:r>
            <w:proofErr w:type="spellEnd"/>
            <w:r>
              <w:t xml:space="preserve"> ацетиленовой установки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Генераторщик</w:t>
            </w:r>
            <w:proofErr w:type="spellEnd"/>
            <w:r>
              <w:t xml:space="preserve"> ацетиленовой установки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Гидрометнаблюдатель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Гидрометнаблюдатель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Горноспасатель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III–I классы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</w:t>
            </w:r>
            <w:r>
              <w:t>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Горноспасатель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97 от 30.09.2011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Гуртовщик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Гуртовщик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Грузчик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рабочих, не тарифицируемые </w:t>
            </w:r>
            <w:r>
              <w:lastRenderedPageBreak/>
              <w:t>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Грузчик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Дежурный у эскалатора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Дежурный по подъемно-транспортным средствам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2, 4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129 от 27.10.2006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Дезактиваторщик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Дезактиваторщик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Дезинфектор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Дезинфектор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газовому </w:t>
            </w:r>
            <w:r>
              <w:t>и жидкостному контролю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газовому и жидкостному контролю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магнитному и ультразвуковому контролю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по магнитному и ультразвуковому контролю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гаммаграфирования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Дефектоскопист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гаммаграфирования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Дозиметрист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Дозиметрист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Заготовитель продуктов и сырья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рабочих, </w:t>
            </w:r>
            <w:r>
              <w:t>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Заготовитель продуктов и сырья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4, 6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105 от 29.12.2014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противогазовых коробок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Зарядчик противогазовых </w:t>
            </w:r>
            <w:r>
              <w:t>коробок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холодильных аппаратов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Зарядчик холодильных аппаратов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Зоолаборант</w:t>
            </w:r>
            <w:proofErr w:type="spellEnd"/>
            <w:r>
              <w:t xml:space="preserve"> серпентария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Зоолаборант</w:t>
            </w:r>
            <w:proofErr w:type="spellEnd"/>
            <w:r>
              <w:t xml:space="preserve"> серпентария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Изготовитель трафаретов, шкал и плат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</w:t>
            </w:r>
            <w:r>
              <w:t xml:space="preserve">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Изготовитель трафаретов, шкал и плат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№ 30 </w:t>
            </w:r>
            <w:r>
              <w:t>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Испытатель баллонов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Испытатель баллонов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Кассир билетный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Кассир билетный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Кассир билетный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Кассир по продаже </w:t>
            </w:r>
            <w:r>
              <w:t>билетов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Кастелянша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Кастелянша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Кладовщик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Кладовщик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Клеевар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Клеевар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кожевенного и пушно-мехового сырья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кожевенного и пушно-мехового сырья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оборудования и металлоизделий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Консервировщик</w:t>
            </w:r>
            <w:proofErr w:type="spellEnd"/>
            <w:r>
              <w:t xml:space="preserve"> оборудования и металлоизделий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билетов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рабочих, </w:t>
            </w:r>
            <w:r>
              <w:t>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билетов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Контролер на контрольно-пропускном пункте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Контролер на контрольно-пропускном пункте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69 от 24.04.2008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Конюх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Конюх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Котлочист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Котлочист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Кочегар технологических печей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Кочегар технологических печей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Кубовщик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Кубовщик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Курьер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Курьер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Кучер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Кучер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Лаборант-кристаллооптик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Лаборант-кристаллооптик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Лаборант-металлограф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Лаборант-металлограф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Лаборант-микробиолог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Лаборант-микробиолог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proofErr w:type="spellStart"/>
            <w:r>
              <w:t>минералогичекого</w:t>
            </w:r>
            <w:proofErr w:type="spellEnd"/>
            <w:r>
              <w:t xml:space="preserve">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минералогического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в металлах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в металлах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и пыли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газов и пыли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люминофоров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люминофоров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Лаборант-полярографист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Лаборант-полярографист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ультразвуковой технике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r>
              <w:t>по ультразвуковой технике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по электроизоляционным материалам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r>
              <w:t>по электроизоляционным материалам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пробирного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пробирного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Лаборант-радиометрист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Лаборант-радиометрист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рентгеноспектрального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рентгеноспектрального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Лаборант-рентгеноструктурщик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Лаборант-рентгеноструктурщик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Лаборант-сенситометрист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Лаборант-сенситометрист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химического </w:t>
            </w:r>
            <w:r>
              <w:t>анализа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proofErr w:type="gramStart"/>
            <w:r>
              <w:lastRenderedPageBreak/>
              <w:t>Лаборант-электроакустик</w:t>
            </w:r>
            <w:proofErr w:type="spellEnd"/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proofErr w:type="gramStart"/>
            <w:r>
              <w:t>Лаборант-электроакустик</w:t>
            </w:r>
            <w:proofErr w:type="spellEnd"/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Лаборант электромеханических испытаний и измерений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Лаборант </w:t>
            </w:r>
            <w:r>
              <w:t>электромеханических испытаний и измерений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Лебедчик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Лебедчик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Лифтер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Лифтер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Маляр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Маляр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168 от 25.11.2008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Маркировщик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Маркировщик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автомобилеразгрузчика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автомобилеразгрузчика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вагоноопрокидывателя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вагоноопрокидывателя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вентиляционной </w:t>
            </w:r>
            <w:r>
              <w:t>и аспирационной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вентиляционной и аспирационной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воздухоразделительных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воздухоразделительных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r>
              <w:t>газогенераторной станции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газогенераторной станции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газодувных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газодувных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двигателей внутреннего сгорания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двигателей внутреннего сгорания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(кочегар) котельной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(кочегар) котельной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моечных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моечных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насосных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насосных </w:t>
            </w:r>
            <w:r>
              <w:t>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25 от 19.02.2007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паровой машины и локомобиля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паровой машины и локомобиля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перегружателей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перегружателей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подъемной </w:t>
            </w:r>
            <w:r>
              <w:t>машины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подъемной машины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расфасовочно-упаковочных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расфасовочно-упаковочных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холодильных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холодильных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штабелеформирующей</w:t>
            </w:r>
            <w:proofErr w:type="spellEnd"/>
            <w:r>
              <w:t xml:space="preserve"> машины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Машинист </w:t>
            </w:r>
            <w:proofErr w:type="spellStart"/>
            <w:r>
              <w:t>штабелеформирующей</w:t>
            </w:r>
            <w:proofErr w:type="spellEnd"/>
            <w:r>
              <w:t xml:space="preserve"> машины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эксгаустера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Машинист эксгаустера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Механизатор (докер-механизатор) </w:t>
            </w:r>
            <w:r>
              <w:t>комплексной бригады на погрузочно-</w:t>
            </w:r>
            <w:r>
              <w:lastRenderedPageBreak/>
              <w:t>разгрузочных работах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IV–I классы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Механизатор (докер-механизатор) комплексной бригады на погрузочно-</w:t>
            </w:r>
            <w:r>
              <w:lastRenderedPageBreak/>
              <w:t>разгрузочных работах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5–8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 xml:space="preserve">Механик по техническим </w:t>
            </w:r>
            <w:r>
              <w:t>видам спорта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Механик по техническим видам спорта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сестра милосердия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Младшая сестра милосердия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механической лопаты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механической лопаты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электродвигателей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Моторист электродвигателей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Наполнитель баллонов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Наполнитель баллонов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Нейтрализаторщик</w:t>
            </w:r>
            <w:proofErr w:type="spellEnd"/>
            <w:r>
              <w:t xml:space="preserve"> цианистых растворов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Нейтрализаторщик</w:t>
            </w:r>
            <w:proofErr w:type="spellEnd"/>
            <w:r>
              <w:t xml:space="preserve"> цианистых растворов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Носильщик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Носильщик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Няня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Няня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Обойщик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Обойщик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автоматической газовой защиты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автоматической газовой защиты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аппаратов микрофильмирования и копирования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аппаратов </w:t>
            </w:r>
            <w:r>
              <w:t>микрофильмирования и копирования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вычислительных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вычислительных машин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заправочных станций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заправочных станций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копировальных </w:t>
            </w:r>
            <w:r>
              <w:t>и множительных машин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копировально-множительных аппаратов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котельной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котельной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механизированных </w:t>
            </w:r>
            <w:r>
              <w:t>и автоматизированных складов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механизированных и автоматизированных складов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осциллографирования</w:t>
            </w:r>
            <w:proofErr w:type="spellEnd"/>
            <w:r>
              <w:t xml:space="preserve"> и </w:t>
            </w:r>
            <w:proofErr w:type="spellStart"/>
            <w:r>
              <w:t>тензометрирования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осциллографирования</w:t>
            </w:r>
            <w:proofErr w:type="spellEnd"/>
            <w:r>
              <w:t xml:space="preserve"> и </w:t>
            </w:r>
            <w:proofErr w:type="spellStart"/>
            <w:r>
              <w:t>тензометрирования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по обслуживанию </w:t>
            </w:r>
            <w:proofErr w:type="spellStart"/>
            <w:r>
              <w:t>пылегазоулавливающих</w:t>
            </w:r>
            <w:proofErr w:type="spellEnd"/>
            <w:r>
              <w:t xml:space="preserve"> установок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по обслуживанию </w:t>
            </w:r>
            <w:proofErr w:type="spellStart"/>
            <w:r>
              <w:t>пылегазоулавливающих</w:t>
            </w:r>
            <w:proofErr w:type="spellEnd"/>
            <w:r>
              <w:t xml:space="preserve"> установок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разменных автоматов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разменных автоматов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сейсмопрогноза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Оператор </w:t>
            </w:r>
            <w:proofErr w:type="spellStart"/>
            <w:r>
              <w:t>сейсмопрогноза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 xml:space="preserve">Оператор электронно-вычислительных машин (персональных электронно-вычислительных машин)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Парафинировщик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Парафинировщик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Переработчик радиоактивных отходов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Переработчик радиоактивных отходов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Пирометрист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Пирометрист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Подсобный рабочий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Подсобный рабочий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Приборист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Приборист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Приемщик баллонов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баллонов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золота стоматологических организаций здравоохранения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золота стоматологических организаций здравоохранения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сельскохозяйственных продуктов и сырья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Приемщик сельскохозяйственных продуктов и сырья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Пробоотборщик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Пробоотборщик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Проводник (вожатый) служебных собак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</w:t>
            </w:r>
            <w:r>
              <w:t>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Проводник (вожатый) служебных собак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Рабочий </w:t>
            </w:r>
            <w:r>
              <w:t>плодоовощного хранилища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плодоовощного хранилища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(машинист) по стирке и ремонту спецодежды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(машинист) по стирке и ремонту спецодежды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Рабочий по уходу </w:t>
            </w:r>
            <w:r>
              <w:t>за животными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Рабочий по уходу за животными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Радиомеханик по обслуживанию и ремонту радиотелевизионной аппаратуры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Радиомеханик по обслуживанию и ремонту радиотелевизионной аппаратуры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Радиомонтер по обслуживанию сетей телевидения и радиовещания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Радиомонтер по обслуживанию сетей телевидения и радиовещания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Распределитель работ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Распределитель работ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Регенераторщик </w:t>
            </w:r>
            <w:r>
              <w:t>отработанного масла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Регенераторщик отработанного масла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респираторов и противогазов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респираторов и противогазов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плоскостных спортивных </w:t>
            </w:r>
            <w:r>
              <w:t>сооружений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Ремонтировщик</w:t>
            </w:r>
            <w:proofErr w:type="spellEnd"/>
            <w:r>
              <w:t xml:space="preserve"> плоскостных спортивных сооружений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Садовник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Садовник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Профессии </w:t>
            </w:r>
            <w:r>
              <w:lastRenderedPageBreak/>
              <w:t>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№ 30 </w:t>
            </w:r>
            <w:r>
              <w:lastRenderedPageBreak/>
              <w:t>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lastRenderedPageBreak/>
              <w:t>Сатураторщик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Сатураторщик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Сестра-хозяйка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Сестра-хозяйка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Светокопировщик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отраслей экономики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Светокопировщик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Сливщик-разливщик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Сливщик-разливщик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Смазчик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Смазчик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Собаковод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Собаковод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Спасатель-противофонтанщик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II–I классы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Спасатель-противофонтанщик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97 от 30.09.2011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Пожарный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Спасатель-пожарный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128 от 01.12.2011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Стеклографист (</w:t>
            </w:r>
            <w:proofErr w:type="spellStart"/>
            <w:r>
              <w:t>ротаторщик</w:t>
            </w:r>
            <w:proofErr w:type="spellEnd"/>
            <w: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Стеклографист (</w:t>
            </w:r>
            <w:proofErr w:type="spellStart"/>
            <w:r>
              <w:t>ротаторщик</w:t>
            </w:r>
            <w:proofErr w:type="spellEnd"/>
            <w: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Стеклопротирщик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Стеклопротирщик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Сторож (вахтер)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Сторож (вахтер)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Стрелок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Стрелок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Стропальщик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Стропальщик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Такелажник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Такелажник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Тракторист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Тракторист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Транспортерщик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Транспортерщик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Транспортировщик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Транспортировщик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Уборщик помещений </w:t>
            </w:r>
            <w:r>
              <w:t>(производственных, служебных)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территорий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Уборщик территорий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№ 30 от 16.03.2020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Укладчик-упаковщик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Укладчик-упаковщик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Форсунщик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Форсунщик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Чистильщик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Чистильщик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Швейцар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Швейцар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Штемпелевщик</w:t>
            </w:r>
            <w:proofErr w:type="spellEnd"/>
            <w:r>
              <w:t xml:space="preserve"> этикеток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Общие </w:t>
            </w:r>
            <w:r>
              <w:t>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Штемпелевщик</w:t>
            </w:r>
            <w:proofErr w:type="spellEnd"/>
            <w:r>
              <w:t xml:space="preserve"> этикеток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Электромонтер диспетчерского </w:t>
            </w:r>
            <w:r>
              <w:lastRenderedPageBreak/>
              <w:t>оборудования и телеавтоматики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1–7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 xml:space="preserve">Электромонтер диспетчерского </w:t>
            </w:r>
            <w:r>
              <w:lastRenderedPageBreak/>
              <w:t>оборудования и телеавтоматики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lastRenderedPageBreak/>
              <w:t>1–7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lastRenderedPageBreak/>
              <w:t>Электромонтер охранно-пожарной сигнализации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  <w:tr w:rsidR="00B56643">
        <w:trPr>
          <w:trHeight w:val="240"/>
        </w:trPr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Эмульсовар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Общие отраслей экономики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proofErr w:type="spellStart"/>
            <w:r>
              <w:t>Эмульсовар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  <w:jc w:val="center"/>
            </w:pPr>
            <w:r>
              <w:t>2–3»;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6643" w:rsidRDefault="002E5FEE">
            <w:pPr>
              <w:pStyle w:val="table10"/>
            </w:pPr>
            <w:r>
              <w:t> </w:t>
            </w:r>
          </w:p>
        </w:tc>
      </w:tr>
    </w:tbl>
    <w:p w:rsidR="00B56643" w:rsidRDefault="002E5FEE">
      <w:pPr>
        <w:pStyle w:val="newncpi"/>
      </w:pPr>
      <w:r>
        <w:t> </w:t>
      </w:r>
    </w:p>
    <w:p w:rsidR="00B56643" w:rsidRDefault="002E5FEE">
      <w:pPr>
        <w:pStyle w:val="newncpi"/>
      </w:pPr>
      <w:r>
        <w:t>раздел «Профессии рабочих, не тарифицируемые по разрядам» исключить.</w:t>
      </w:r>
    </w:p>
    <w:p w:rsidR="00B56643" w:rsidRDefault="002E5FEE">
      <w:pPr>
        <w:pStyle w:val="point"/>
      </w:pPr>
      <w:r>
        <w:t xml:space="preserve">2. Настоящее постановление вступает в силу после его </w:t>
      </w:r>
      <w:r>
        <w:t>официального опубликования.</w:t>
      </w:r>
    </w:p>
    <w:p w:rsidR="00B56643" w:rsidRDefault="002E5F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5664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6643" w:rsidRDefault="002E5FE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6643" w:rsidRDefault="002E5FEE">
            <w:pPr>
              <w:pStyle w:val="newncpi0"/>
              <w:jc w:val="right"/>
            </w:pPr>
            <w:r>
              <w:rPr>
                <w:rStyle w:val="pers"/>
              </w:rPr>
              <w:t>И.А.Костевич</w:t>
            </w:r>
          </w:p>
        </w:tc>
      </w:tr>
    </w:tbl>
    <w:p w:rsidR="00B56643" w:rsidRDefault="002E5FEE">
      <w:pPr>
        <w:pStyle w:val="newncpi0"/>
      </w:pPr>
      <w:r>
        <w:t> </w:t>
      </w:r>
    </w:p>
    <w:p w:rsidR="00B56643" w:rsidRDefault="002E5FE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B56643" w:rsidSect="00B5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643"/>
    <w:rsid w:val="002E5FEE"/>
    <w:rsid w:val="00B5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3"/>
  </w:style>
  <w:style w:type="paragraph" w:styleId="1">
    <w:name w:val="heading 1"/>
    <w:basedOn w:val="a"/>
    <w:link w:val="10"/>
    <w:uiPriority w:val="9"/>
    <w:qFormat/>
    <w:rsid w:val="00B56643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643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6643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B5664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B56643"/>
    <w:rPr>
      <w:shd w:val="clear" w:color="auto" w:fill="FFFF00"/>
    </w:rPr>
  </w:style>
  <w:style w:type="paragraph" w:customStyle="1" w:styleId="part">
    <w:name w:val="part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56643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5664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B5664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B566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566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566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5664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B5664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566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56643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B56643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56643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56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B5664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B56643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566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5664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B56643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5664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B5664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B5664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5664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56643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5664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5664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5664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5664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5664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5664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5664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5664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5664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566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5664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5664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5664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5664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56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56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56643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5664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56643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B5664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566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56643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5664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56643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56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56643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5664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56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566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B56643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B56643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B56643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B5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B566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B56643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B5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B5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5664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5664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56643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B5664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B566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6643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B5664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5664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56643"/>
    <w:rPr>
      <w:rFonts w:ascii="Symbol" w:hAnsi="Symbol" w:hint="default"/>
    </w:rPr>
  </w:style>
  <w:style w:type="character" w:customStyle="1" w:styleId="onewind3">
    <w:name w:val="onewind3"/>
    <w:basedOn w:val="a0"/>
    <w:rsid w:val="00B56643"/>
    <w:rPr>
      <w:rFonts w:ascii="Wingdings 3" w:hAnsi="Wingdings 3" w:hint="default"/>
    </w:rPr>
  </w:style>
  <w:style w:type="character" w:customStyle="1" w:styleId="onewind2">
    <w:name w:val="onewind2"/>
    <w:basedOn w:val="a0"/>
    <w:rsid w:val="00B56643"/>
    <w:rPr>
      <w:rFonts w:ascii="Wingdings 2" w:hAnsi="Wingdings 2" w:hint="default"/>
    </w:rPr>
  </w:style>
  <w:style w:type="character" w:customStyle="1" w:styleId="onewind">
    <w:name w:val="onewind"/>
    <w:basedOn w:val="a0"/>
    <w:rsid w:val="00B56643"/>
    <w:rPr>
      <w:rFonts w:ascii="Wingdings" w:hAnsi="Wingdings" w:hint="default"/>
    </w:rPr>
  </w:style>
  <w:style w:type="character" w:customStyle="1" w:styleId="rednoun">
    <w:name w:val="rednoun"/>
    <w:basedOn w:val="a0"/>
    <w:rsid w:val="00B56643"/>
  </w:style>
  <w:style w:type="character" w:customStyle="1" w:styleId="post">
    <w:name w:val="post"/>
    <w:basedOn w:val="a0"/>
    <w:rsid w:val="00B5664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5664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B5664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5664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56643"/>
    <w:rPr>
      <w:rFonts w:ascii="Arial" w:hAnsi="Arial" w:cs="Arial" w:hint="default"/>
    </w:rPr>
  </w:style>
  <w:style w:type="table" w:customStyle="1" w:styleId="tablencpi">
    <w:name w:val="tablencpi"/>
    <w:basedOn w:val="a1"/>
    <w:rsid w:val="00B5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13588</Words>
  <Characters>77453</Characters>
  <Application>Microsoft Office Word</Application>
  <DocSecurity>0</DocSecurity>
  <Lines>645</Lines>
  <Paragraphs>181</Paragraphs>
  <ScaleCrop>false</ScaleCrop>
  <Company>Microsoft</Company>
  <LinksUpToDate>false</LinksUpToDate>
  <CharactersWithSpaces>90860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User</cp:lastModifiedBy>
  <cp:revision>2</cp:revision>
  <dcterms:created xsi:type="dcterms:W3CDTF">2020-04-21T04:46:00Z</dcterms:created>
  <dcterms:modified xsi:type="dcterms:W3CDTF">2020-04-21T04:46:00Z</dcterms:modified>
</cp:coreProperties>
</file>