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F1" w:rsidRPr="00736AF1" w:rsidRDefault="00736AF1" w:rsidP="00736AF1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</w:pPr>
      <w:r w:rsidRPr="00736AF1"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  <w:t>Об изменении подходов к предоставлению досрочной пенсии </w:t>
      </w:r>
      <w:r w:rsidRPr="00736AF1">
        <w:rPr>
          <w:rFonts w:ascii="Tahoma" w:eastAsia="Times New Roman" w:hAnsi="Tahoma" w:cs="Tahoma"/>
          <w:b/>
          <w:bCs/>
          <w:i/>
          <w:iCs/>
          <w:color w:val="001E69"/>
          <w:sz w:val="24"/>
          <w:szCs w:val="24"/>
          <w:lang w:eastAsia="ru-RU"/>
        </w:rPr>
        <w:t>(Указ Президента Республики Беларусь от 17 января 2020 г. № 15 «Об изменении указов Президента Республики Беларусь»)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17 января 2020 г.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Президентом Республики Беларусь подписан 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Указ № 15 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«Об изменении указов Президента Республики Беларусь».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История вопроса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 1 января 2009г.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в республике 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введена система профессионального пенсионного страхования работников, занятых в особых условиях труда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</w:t>
      </w:r>
      <w:r w:rsidRPr="00736AF1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(Закон Pеспублики Беларусь от 5 января 2008 г. «О профессиональном пенсионном страховании»).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Справочно: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До 1 января 2009 г. право на досрочные пенсии (пенсии по возрасту за работу с особыми условиями труда или пенсии за выслугу лет) предоставлялось по нормам Закона Республики Беларусь «О пенсионном обеспечении» и их финансирование осуществлялось с общей пенсионной системы.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Эта система основана на принципе предварительного 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накопления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средств на выплату профессиональных пенсий </w:t>
      </w:r>
      <w:r w:rsidRPr="00736AF1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(общая пенсионная система в стране действует на принципе текущего финансирования (Закон Pеспублики Беларусь от 17 апреля 1992 г. «О пенсионном обеспечении»).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Таким работникам назначается 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досрочная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профессиональная пенсия 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 достижения общеустановленного пенсионного возраста.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Размер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досрочной пенсии исчисляется 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исходя из объема целевых взносов, накопленных на индивидуальных счетах работников.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Досрочная пенсия по нормам Закона «О профессиональном пенсионном страховании» назначается при отработке работником 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после 1 января 2009 г. более половины требуемого льготного стажа.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Указ Президента Республики Беларусь от 17 января 2020 г. № 15 «Об изменении указов Президента Республики Беларусь»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 принятием настоящего Указа 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работникам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с длительным стажем работы в особых условиях труда, 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выработавшим 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до 1 января 2009 г.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</w:t>
      </w:r>
      <w:r w:rsidRPr="00736AF1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(до введения профессионального пенсионного страхования)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не менее половины требуемого полного льготного стажа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предоставляется право на назначение досрочной пенсии </w:t>
      </w:r>
      <w:r w:rsidRPr="00736AF1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(пенсии по возрасту за работу с особыми условиями труда или пенсии за выслугу лет)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по Закону Республики Беларусь «О пенсионном обеспечении»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(по статьям 12, 13, 15 или по статьям 47-49, 49-2 соответственно).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Указанная пенсия назначается из средств общей пенсионной системы (подпункт 1.1. Указа).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Таким образом, лица, отработавшие до 1 января 2009 г. не менее половины требуемого льготного стажа, будут иметь право на назначение досрочной льготной пенсии в общей пенсионной системе взамен досрочной профессиональной пенсии в системе профессионального пенсионного страхования.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Норма, содержащаяся в подпункте 1.1 Указа, 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вступает в силу с 1 января 2020 г.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Указом в целях формирования более высоких размеров будущих профессиональных пенсий предусматривается повышение (более чем в два раза) тарифов взносов работодателей на профессиональное пенсионное страхование работников, занятых на работах с особыми условиями труда или отдельными видами профессиональной деятельности (за исключением работников, занятых работах с особыми условиями труда по спискам № 1 и № 2).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lastRenderedPageBreak/>
        <w:t>Тарифы взносов увеличиваются с 1 января 2021 г.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Следует отметит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ь, что ранее 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(с 1 октября 2013 г.)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аналогичное право пенсионирования по Закону о пенсионном обеспечении было предоставлено работникам, занятым на работах с особыми условиями труда 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по спискам № 1 и № 2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</w:t>
      </w:r>
      <w:r w:rsidRPr="00736AF1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(п.п. 1.1 п. 1 Указа Президента Республики Беларусь от 25 сентября 2013 г. № 441 «О некоторых вопросах профессионального пенсионного страхования и пенсионного обеспечения»).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Работникам, занятым на работах с особыми условиями труда по спискам № 1 и № 2, тарифы взносов были также увеличены с 1 января 2014 г.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Указ расширяет переходный период, но не приводит к приостановлению действия системы профессионального пенсионного страхования.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Так, работникам, занятым на работах с особыми условиями труда или отдельными видами профессиональной деятельности, которые до 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1 января 2009 г.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отработали 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менее половины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льготного стажа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либо 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вовсе его не имели до указанной даты,</w:t>
      </w:r>
      <w:r w:rsidR="005605F9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 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предоставляется право: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(1) 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формирования досрочной профессиональной пенсии.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таком случае работодатель будет уплачивать за этого работника обязательные взносы на профессиональное пенсионное страхование в бюджет государственного внебюджетного фонда социальной защиты населения (ФСЗН);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(2) 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выбора вместо досрочной профессиональной пенсии дополнительной профессиональной пенсии.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Дополнительная профессиональная пенсия будет назначаться по достижении общеустановленного пенсионного возраста (в размере БПМ) за счет сформированных пенсионных сбережений дополнительно к пенсии по возрасту;</w:t>
      </w: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36AF1" w:rsidRPr="00736AF1" w:rsidRDefault="00736AF1" w:rsidP="00736AF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(3) </w:t>
      </w:r>
      <w:r w:rsidRPr="00736AF1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получения ежемесячной доплаты к заработной плате вместо указанного страхования.</w:t>
      </w:r>
      <w:r w:rsidRPr="00736AF1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Ее размер определяется работодателем, но не может быть менее суммы взноса на профессиональное пенсионное страхование за этого работника. То есть взносы вместо уплаты в бюджет фонда на цели профессионального пенсионного страхования будут выплачиваться самому работнику к заработной плате.</w:t>
      </w:r>
    </w:p>
    <w:p w:rsidR="00B471EF" w:rsidRDefault="00B471EF"/>
    <w:sectPr w:rsidR="00B471EF" w:rsidSect="005605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736AF1"/>
    <w:rsid w:val="005605F9"/>
    <w:rsid w:val="006902FD"/>
    <w:rsid w:val="00736AF1"/>
    <w:rsid w:val="00B471EF"/>
    <w:rsid w:val="00B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EF"/>
  </w:style>
  <w:style w:type="paragraph" w:styleId="2">
    <w:name w:val="heading 2"/>
    <w:basedOn w:val="a"/>
    <w:link w:val="20"/>
    <w:uiPriority w:val="9"/>
    <w:qFormat/>
    <w:rsid w:val="00736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A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Kurochkina.i</cp:lastModifiedBy>
  <cp:revision>2</cp:revision>
  <cp:lastPrinted>2020-01-24T06:07:00Z</cp:lastPrinted>
  <dcterms:created xsi:type="dcterms:W3CDTF">2020-01-23T05:10:00Z</dcterms:created>
  <dcterms:modified xsi:type="dcterms:W3CDTF">2020-01-24T06:09:00Z</dcterms:modified>
</cp:coreProperties>
</file>